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一、衡水市科学技术协会本级收支预算</w:t>
      </w:r>
      <w:r>
        <w:tab/>
      </w:r>
      <w:r>
        <w:fldChar w:fldCharType="begin"/>
      </w:r>
      <w:r>
        <w:instrText xml:space="preserve">PAGEREF _Toc_4_4_0000000001 \h</w:instrText>
      </w:r>
      <w:r>
        <w:fldChar w:fldCharType="separate"/>
      </w:r>
      <w:r>
        <w:t>1</w:t>
      </w:r>
      <w:r>
        <w:fldChar w:fldCharType="end"/>
      </w:r>
      <w:r>
        <w:fldChar w:fldCharType="end"/>
      </w:r>
    </w:p>
    <w:p>
      <w:pPr>
        <w:pStyle w:val="23"/>
        <w:tabs>
          <w:tab w:val="right" w:leader="dot" w:pos="14562"/>
        </w:tabs>
      </w:pPr>
      <w:r>
        <w:fldChar w:fldCharType="begin"/>
      </w:r>
      <w:r>
        <w:instrText xml:space="preserve"> HYPERLINK \l "_Toc_4_4_0000000002" </w:instrText>
      </w:r>
      <w:r>
        <w:fldChar w:fldCharType="separate"/>
      </w:r>
      <w:r>
        <w:t>二、衡水市科技工作者服务中心收支预算</w:t>
      </w:r>
      <w:r>
        <w:tab/>
      </w:r>
      <w:r>
        <w:fldChar w:fldCharType="begin"/>
      </w:r>
      <w:r>
        <w:instrText xml:space="preserve">PAGEREF _Toc_4_4_0000000002 \h</w:instrText>
      </w:r>
      <w:r>
        <w:fldChar w:fldCharType="separate"/>
      </w:r>
      <w:r>
        <w:t>39</w:t>
      </w:r>
      <w:r>
        <w:fldChar w:fldCharType="end"/>
      </w:r>
      <w:r>
        <w:fldChar w:fldCharType="end"/>
      </w:r>
    </w:p>
    <w:p>
      <w:pPr>
        <w:pStyle w:val="23"/>
        <w:tabs>
          <w:tab w:val="right" w:leader="dot" w:pos="14562"/>
        </w:tabs>
      </w:pPr>
      <w:r>
        <w:fldChar w:fldCharType="begin"/>
      </w:r>
      <w:r>
        <w:instrText xml:space="preserve"> HYPERLINK \l "_Toc_4_4_0000000003" </w:instrText>
      </w:r>
      <w:r>
        <w:fldChar w:fldCharType="separate"/>
      </w:r>
      <w:r>
        <w:t>三、衡水市科普宣传教育中心收支预算</w:t>
      </w:r>
      <w:r>
        <w:tab/>
      </w:r>
      <w:r>
        <w:fldChar w:fldCharType="begin"/>
      </w:r>
      <w:r>
        <w:instrText xml:space="preserve">PAGEREF _Toc_4_4_0000000003 \h</w:instrText>
      </w:r>
      <w:r>
        <w:fldChar w:fldCharType="separate"/>
      </w:r>
      <w:r>
        <w:t>59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一、衡水市科学技术协会本级收支预算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731001衡水市科学技术协会本级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626.90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475.94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626.90</w:t>
            </w:r>
          </w:p>
        </w:tc>
        <w:tc>
          <w:tcPr>
            <w:tcW w:w="4535" w:type="dxa"/>
            <w:vAlign w:val="center"/>
          </w:tcPr>
          <w:p>
            <w:pPr>
              <w:pStyle w:val="14"/>
            </w:pPr>
            <w:r>
              <w:t>本年支出合计</w:t>
            </w:r>
          </w:p>
        </w:tc>
        <w:tc>
          <w:tcPr>
            <w:tcW w:w="2126" w:type="dxa"/>
            <w:vAlign w:val="center"/>
          </w:tcPr>
          <w:p>
            <w:pPr>
              <w:pStyle w:val="15"/>
            </w:pPr>
            <w:r>
              <w:t>626.90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626.90</w:t>
            </w:r>
          </w:p>
        </w:tc>
        <w:tc>
          <w:tcPr>
            <w:tcW w:w="4535" w:type="dxa"/>
            <w:vAlign w:val="center"/>
          </w:tcPr>
          <w:p>
            <w:pPr>
              <w:pStyle w:val="14"/>
            </w:pPr>
            <w:r>
              <w:t>支出总计</w:t>
            </w:r>
          </w:p>
        </w:tc>
        <w:tc>
          <w:tcPr>
            <w:tcW w:w="2126" w:type="dxa"/>
            <w:vAlign w:val="center"/>
          </w:tcPr>
          <w:p>
            <w:pPr>
              <w:pStyle w:val="15"/>
            </w:pPr>
            <w:r>
              <w:t>626.90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731001衡水市科学技术协会本级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626.90</w:t>
            </w:r>
          </w:p>
        </w:tc>
        <w:tc>
          <w:tcPr>
            <w:tcW w:w="1134" w:type="dxa"/>
            <w:vAlign w:val="center"/>
          </w:tcPr>
          <w:p>
            <w:pPr>
              <w:pStyle w:val="15"/>
            </w:pPr>
            <w:r>
              <w:t>626.90</w:t>
            </w:r>
          </w:p>
        </w:tc>
        <w:tc>
          <w:tcPr>
            <w:tcW w:w="1134" w:type="dxa"/>
            <w:vAlign w:val="center"/>
          </w:tcPr>
          <w:p>
            <w:pPr>
              <w:pStyle w:val="15"/>
            </w:pPr>
            <w:r>
              <w:t>626.90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475.94</w:t>
            </w:r>
          </w:p>
        </w:tc>
        <w:tc>
          <w:tcPr>
            <w:tcW w:w="1134" w:type="dxa"/>
            <w:vAlign w:val="center"/>
          </w:tcPr>
          <w:p>
            <w:pPr>
              <w:pStyle w:val="11"/>
            </w:pPr>
            <w:r>
              <w:t>475.94</w:t>
            </w:r>
          </w:p>
        </w:tc>
        <w:tc>
          <w:tcPr>
            <w:tcW w:w="1134" w:type="dxa"/>
            <w:vAlign w:val="center"/>
          </w:tcPr>
          <w:p>
            <w:pPr>
              <w:pStyle w:val="11"/>
            </w:pPr>
            <w:r>
              <w:t>475.94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20607</w:t>
            </w:r>
          </w:p>
        </w:tc>
        <w:tc>
          <w:tcPr>
            <w:tcW w:w="1559" w:type="dxa"/>
            <w:vAlign w:val="center"/>
          </w:tcPr>
          <w:p>
            <w:pPr>
              <w:pStyle w:val="12"/>
            </w:pPr>
            <w:r>
              <w:t>科学技术普及</w:t>
            </w:r>
          </w:p>
        </w:tc>
        <w:tc>
          <w:tcPr>
            <w:tcW w:w="1134" w:type="dxa"/>
            <w:vAlign w:val="center"/>
          </w:tcPr>
          <w:p>
            <w:pPr>
              <w:pStyle w:val="11"/>
            </w:pPr>
            <w:r>
              <w:t>475.94</w:t>
            </w:r>
          </w:p>
        </w:tc>
        <w:tc>
          <w:tcPr>
            <w:tcW w:w="1134" w:type="dxa"/>
            <w:vAlign w:val="center"/>
          </w:tcPr>
          <w:p>
            <w:pPr>
              <w:pStyle w:val="11"/>
            </w:pPr>
            <w:r>
              <w:t>475.94</w:t>
            </w:r>
          </w:p>
        </w:tc>
        <w:tc>
          <w:tcPr>
            <w:tcW w:w="1134" w:type="dxa"/>
            <w:vAlign w:val="center"/>
          </w:tcPr>
          <w:p>
            <w:pPr>
              <w:pStyle w:val="11"/>
            </w:pPr>
            <w:r>
              <w:t>475.94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2060701</w:t>
            </w:r>
          </w:p>
        </w:tc>
        <w:tc>
          <w:tcPr>
            <w:tcW w:w="1559" w:type="dxa"/>
            <w:vAlign w:val="center"/>
          </w:tcPr>
          <w:p>
            <w:pPr>
              <w:pStyle w:val="12"/>
            </w:pPr>
            <w:r>
              <w:t>机构运行</w:t>
            </w:r>
          </w:p>
        </w:tc>
        <w:tc>
          <w:tcPr>
            <w:tcW w:w="1134" w:type="dxa"/>
            <w:vAlign w:val="center"/>
          </w:tcPr>
          <w:p>
            <w:pPr>
              <w:pStyle w:val="11"/>
            </w:pPr>
            <w:r>
              <w:t>277.44</w:t>
            </w:r>
          </w:p>
        </w:tc>
        <w:tc>
          <w:tcPr>
            <w:tcW w:w="1134" w:type="dxa"/>
            <w:vAlign w:val="center"/>
          </w:tcPr>
          <w:p>
            <w:pPr>
              <w:pStyle w:val="11"/>
            </w:pPr>
            <w:r>
              <w:t>277.44</w:t>
            </w:r>
          </w:p>
        </w:tc>
        <w:tc>
          <w:tcPr>
            <w:tcW w:w="1134" w:type="dxa"/>
            <w:vAlign w:val="center"/>
          </w:tcPr>
          <w:p>
            <w:pPr>
              <w:pStyle w:val="11"/>
            </w:pPr>
            <w:r>
              <w:t>277.44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2060702</w:t>
            </w:r>
          </w:p>
        </w:tc>
        <w:tc>
          <w:tcPr>
            <w:tcW w:w="1559" w:type="dxa"/>
            <w:vAlign w:val="center"/>
          </w:tcPr>
          <w:p>
            <w:pPr>
              <w:pStyle w:val="12"/>
            </w:pPr>
            <w:r>
              <w:t>科普活动</w:t>
            </w:r>
          </w:p>
        </w:tc>
        <w:tc>
          <w:tcPr>
            <w:tcW w:w="1134" w:type="dxa"/>
            <w:vAlign w:val="center"/>
          </w:tcPr>
          <w:p>
            <w:pPr>
              <w:pStyle w:val="11"/>
            </w:pPr>
            <w:r>
              <w:t>181.50</w:t>
            </w:r>
          </w:p>
        </w:tc>
        <w:tc>
          <w:tcPr>
            <w:tcW w:w="1134" w:type="dxa"/>
            <w:vAlign w:val="center"/>
          </w:tcPr>
          <w:p>
            <w:pPr>
              <w:pStyle w:val="11"/>
            </w:pPr>
            <w:r>
              <w:t>181.50</w:t>
            </w:r>
          </w:p>
        </w:tc>
        <w:tc>
          <w:tcPr>
            <w:tcW w:w="1134" w:type="dxa"/>
            <w:vAlign w:val="center"/>
          </w:tcPr>
          <w:p>
            <w:pPr>
              <w:pStyle w:val="11"/>
            </w:pPr>
            <w:r>
              <w:t>181.50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2060703</w:t>
            </w:r>
          </w:p>
        </w:tc>
        <w:tc>
          <w:tcPr>
            <w:tcW w:w="1559" w:type="dxa"/>
            <w:vAlign w:val="center"/>
          </w:tcPr>
          <w:p>
            <w:pPr>
              <w:pStyle w:val="12"/>
            </w:pPr>
            <w:r>
              <w:t>青少年科技活动</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2060704</w:t>
            </w:r>
          </w:p>
        </w:tc>
        <w:tc>
          <w:tcPr>
            <w:tcW w:w="1559" w:type="dxa"/>
            <w:vAlign w:val="center"/>
          </w:tcPr>
          <w:p>
            <w:pPr>
              <w:pStyle w:val="12"/>
            </w:pPr>
            <w:r>
              <w:t>学术交流活动</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2060799</w:t>
            </w:r>
          </w:p>
        </w:tc>
        <w:tc>
          <w:tcPr>
            <w:tcW w:w="1559" w:type="dxa"/>
            <w:vAlign w:val="center"/>
          </w:tcPr>
          <w:p>
            <w:pPr>
              <w:pStyle w:val="12"/>
            </w:pPr>
            <w:r>
              <w:t>其他科学技术普及支出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103.30</w:t>
            </w:r>
          </w:p>
        </w:tc>
        <w:tc>
          <w:tcPr>
            <w:tcW w:w="1134" w:type="dxa"/>
            <w:vAlign w:val="center"/>
          </w:tcPr>
          <w:p>
            <w:pPr>
              <w:pStyle w:val="11"/>
            </w:pPr>
            <w:r>
              <w:t>103.30</w:t>
            </w:r>
          </w:p>
        </w:tc>
        <w:tc>
          <w:tcPr>
            <w:tcW w:w="1134" w:type="dxa"/>
            <w:vAlign w:val="center"/>
          </w:tcPr>
          <w:p>
            <w:pPr>
              <w:pStyle w:val="11"/>
            </w:pPr>
            <w:r>
              <w:t>103.30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103.30</w:t>
            </w:r>
          </w:p>
        </w:tc>
        <w:tc>
          <w:tcPr>
            <w:tcW w:w="1134" w:type="dxa"/>
            <w:vAlign w:val="center"/>
          </w:tcPr>
          <w:p>
            <w:pPr>
              <w:pStyle w:val="11"/>
            </w:pPr>
            <w:r>
              <w:t>103.30</w:t>
            </w:r>
          </w:p>
        </w:tc>
        <w:tc>
          <w:tcPr>
            <w:tcW w:w="1134" w:type="dxa"/>
            <w:vAlign w:val="center"/>
          </w:tcPr>
          <w:p>
            <w:pPr>
              <w:pStyle w:val="11"/>
            </w:pPr>
            <w:r>
              <w:t>103.30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63.35</w:t>
            </w:r>
          </w:p>
        </w:tc>
        <w:tc>
          <w:tcPr>
            <w:tcW w:w="1134" w:type="dxa"/>
            <w:vAlign w:val="center"/>
          </w:tcPr>
          <w:p>
            <w:pPr>
              <w:pStyle w:val="11"/>
            </w:pPr>
            <w:r>
              <w:t>63.35</w:t>
            </w:r>
          </w:p>
        </w:tc>
        <w:tc>
          <w:tcPr>
            <w:tcW w:w="1134" w:type="dxa"/>
            <w:vAlign w:val="center"/>
          </w:tcPr>
          <w:p>
            <w:pPr>
              <w:pStyle w:val="11"/>
            </w:pPr>
            <w:r>
              <w:t>63.35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39.95</w:t>
            </w:r>
          </w:p>
        </w:tc>
        <w:tc>
          <w:tcPr>
            <w:tcW w:w="1134" w:type="dxa"/>
            <w:vAlign w:val="center"/>
          </w:tcPr>
          <w:p>
            <w:pPr>
              <w:pStyle w:val="11"/>
            </w:pPr>
            <w:r>
              <w:t>39.95</w:t>
            </w:r>
          </w:p>
        </w:tc>
        <w:tc>
          <w:tcPr>
            <w:tcW w:w="1134" w:type="dxa"/>
            <w:vAlign w:val="center"/>
          </w:tcPr>
          <w:p>
            <w:pPr>
              <w:pStyle w:val="11"/>
            </w:pPr>
            <w:r>
              <w:t>39.95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25.57</w:t>
            </w:r>
          </w:p>
        </w:tc>
        <w:tc>
          <w:tcPr>
            <w:tcW w:w="1134" w:type="dxa"/>
            <w:vAlign w:val="center"/>
          </w:tcPr>
          <w:p>
            <w:pPr>
              <w:pStyle w:val="11"/>
            </w:pPr>
            <w:r>
              <w:t>25.57</w:t>
            </w:r>
          </w:p>
        </w:tc>
        <w:tc>
          <w:tcPr>
            <w:tcW w:w="1134" w:type="dxa"/>
            <w:vAlign w:val="center"/>
          </w:tcPr>
          <w:p>
            <w:pPr>
              <w:pStyle w:val="11"/>
            </w:pPr>
            <w:r>
              <w:t>25.57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25.57</w:t>
            </w:r>
          </w:p>
        </w:tc>
        <w:tc>
          <w:tcPr>
            <w:tcW w:w="1134" w:type="dxa"/>
            <w:vAlign w:val="center"/>
          </w:tcPr>
          <w:p>
            <w:pPr>
              <w:pStyle w:val="11"/>
            </w:pPr>
            <w:r>
              <w:t>25.57</w:t>
            </w:r>
          </w:p>
        </w:tc>
        <w:tc>
          <w:tcPr>
            <w:tcW w:w="1134" w:type="dxa"/>
            <w:vAlign w:val="center"/>
          </w:tcPr>
          <w:p>
            <w:pPr>
              <w:pStyle w:val="11"/>
            </w:pPr>
            <w:r>
              <w:t>25.57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10.34</w:t>
            </w:r>
          </w:p>
        </w:tc>
        <w:tc>
          <w:tcPr>
            <w:tcW w:w="1134" w:type="dxa"/>
            <w:vAlign w:val="center"/>
          </w:tcPr>
          <w:p>
            <w:pPr>
              <w:pStyle w:val="11"/>
            </w:pPr>
            <w:r>
              <w:t>10.34</w:t>
            </w:r>
          </w:p>
        </w:tc>
        <w:tc>
          <w:tcPr>
            <w:tcW w:w="1134" w:type="dxa"/>
            <w:vAlign w:val="center"/>
          </w:tcPr>
          <w:p>
            <w:pPr>
              <w:pStyle w:val="11"/>
            </w:pPr>
            <w:r>
              <w:t>10.34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15.23</w:t>
            </w:r>
          </w:p>
        </w:tc>
        <w:tc>
          <w:tcPr>
            <w:tcW w:w="1134" w:type="dxa"/>
            <w:vAlign w:val="center"/>
          </w:tcPr>
          <w:p>
            <w:pPr>
              <w:pStyle w:val="11"/>
            </w:pPr>
            <w:r>
              <w:t>15.23</w:t>
            </w:r>
          </w:p>
        </w:tc>
        <w:tc>
          <w:tcPr>
            <w:tcW w:w="1134" w:type="dxa"/>
            <w:vAlign w:val="center"/>
          </w:tcPr>
          <w:p>
            <w:pPr>
              <w:pStyle w:val="11"/>
            </w:pPr>
            <w:r>
              <w:t>15.23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22.09</w:t>
            </w:r>
          </w:p>
        </w:tc>
        <w:tc>
          <w:tcPr>
            <w:tcW w:w="1134" w:type="dxa"/>
            <w:vAlign w:val="center"/>
          </w:tcPr>
          <w:p>
            <w:pPr>
              <w:pStyle w:val="11"/>
            </w:pPr>
            <w:r>
              <w:t>22.09</w:t>
            </w:r>
          </w:p>
        </w:tc>
        <w:tc>
          <w:tcPr>
            <w:tcW w:w="1134" w:type="dxa"/>
            <w:vAlign w:val="center"/>
          </w:tcPr>
          <w:p>
            <w:pPr>
              <w:pStyle w:val="11"/>
            </w:pPr>
            <w:r>
              <w:t>22.09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22.09</w:t>
            </w:r>
          </w:p>
        </w:tc>
        <w:tc>
          <w:tcPr>
            <w:tcW w:w="1134" w:type="dxa"/>
            <w:vAlign w:val="center"/>
          </w:tcPr>
          <w:p>
            <w:pPr>
              <w:pStyle w:val="11"/>
            </w:pPr>
            <w:r>
              <w:t>22.09</w:t>
            </w:r>
          </w:p>
        </w:tc>
        <w:tc>
          <w:tcPr>
            <w:tcW w:w="1134" w:type="dxa"/>
            <w:vAlign w:val="center"/>
          </w:tcPr>
          <w:p>
            <w:pPr>
              <w:pStyle w:val="11"/>
            </w:pPr>
            <w:r>
              <w:t>22.09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22.09</w:t>
            </w:r>
          </w:p>
        </w:tc>
        <w:tc>
          <w:tcPr>
            <w:tcW w:w="1134" w:type="dxa"/>
            <w:vAlign w:val="center"/>
          </w:tcPr>
          <w:p>
            <w:pPr>
              <w:pStyle w:val="11"/>
            </w:pPr>
            <w:r>
              <w:t>22.09</w:t>
            </w:r>
          </w:p>
        </w:tc>
        <w:tc>
          <w:tcPr>
            <w:tcW w:w="1134" w:type="dxa"/>
            <w:vAlign w:val="center"/>
          </w:tcPr>
          <w:p>
            <w:pPr>
              <w:pStyle w:val="11"/>
            </w:pPr>
            <w:r>
              <w:t>22.09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731001衡水市科学技术协会本级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626.90</w:t>
            </w:r>
          </w:p>
        </w:tc>
        <w:tc>
          <w:tcPr>
            <w:tcW w:w="1361" w:type="dxa"/>
            <w:vAlign w:val="center"/>
          </w:tcPr>
          <w:p>
            <w:pPr>
              <w:pStyle w:val="15"/>
            </w:pPr>
            <w:r>
              <w:t>428.40</w:t>
            </w:r>
          </w:p>
        </w:tc>
        <w:tc>
          <w:tcPr>
            <w:tcW w:w="1361" w:type="dxa"/>
            <w:vAlign w:val="center"/>
          </w:tcPr>
          <w:p>
            <w:pPr>
              <w:pStyle w:val="15"/>
            </w:pPr>
            <w:r>
              <w:t>198.50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475.94</w:t>
            </w:r>
          </w:p>
        </w:tc>
        <w:tc>
          <w:tcPr>
            <w:tcW w:w="1361" w:type="dxa"/>
            <w:vAlign w:val="center"/>
          </w:tcPr>
          <w:p>
            <w:pPr>
              <w:pStyle w:val="11"/>
            </w:pPr>
            <w:r>
              <w:t>277.44</w:t>
            </w:r>
          </w:p>
        </w:tc>
        <w:tc>
          <w:tcPr>
            <w:tcW w:w="1361" w:type="dxa"/>
            <w:vAlign w:val="center"/>
          </w:tcPr>
          <w:p>
            <w:pPr>
              <w:pStyle w:val="11"/>
            </w:pPr>
            <w:r>
              <w:t>198.50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20607</w:t>
            </w:r>
          </w:p>
        </w:tc>
        <w:tc>
          <w:tcPr>
            <w:tcW w:w="4535" w:type="dxa"/>
            <w:vAlign w:val="center"/>
          </w:tcPr>
          <w:p>
            <w:pPr>
              <w:pStyle w:val="12"/>
            </w:pPr>
            <w:r>
              <w:t>科学技术普及</w:t>
            </w:r>
          </w:p>
        </w:tc>
        <w:tc>
          <w:tcPr>
            <w:tcW w:w="1361" w:type="dxa"/>
            <w:vAlign w:val="center"/>
          </w:tcPr>
          <w:p>
            <w:pPr>
              <w:pStyle w:val="11"/>
            </w:pPr>
            <w:r>
              <w:t>475.94</w:t>
            </w:r>
          </w:p>
        </w:tc>
        <w:tc>
          <w:tcPr>
            <w:tcW w:w="1361" w:type="dxa"/>
            <w:vAlign w:val="center"/>
          </w:tcPr>
          <w:p>
            <w:pPr>
              <w:pStyle w:val="11"/>
            </w:pPr>
            <w:r>
              <w:t>277.44</w:t>
            </w:r>
          </w:p>
        </w:tc>
        <w:tc>
          <w:tcPr>
            <w:tcW w:w="1361" w:type="dxa"/>
            <w:vAlign w:val="center"/>
          </w:tcPr>
          <w:p>
            <w:pPr>
              <w:pStyle w:val="11"/>
            </w:pPr>
            <w:r>
              <w:t>198.50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2060701</w:t>
            </w:r>
          </w:p>
        </w:tc>
        <w:tc>
          <w:tcPr>
            <w:tcW w:w="4535" w:type="dxa"/>
            <w:vAlign w:val="center"/>
          </w:tcPr>
          <w:p>
            <w:pPr>
              <w:pStyle w:val="12"/>
            </w:pPr>
            <w:r>
              <w:t>机构运行</w:t>
            </w:r>
          </w:p>
        </w:tc>
        <w:tc>
          <w:tcPr>
            <w:tcW w:w="1361" w:type="dxa"/>
            <w:vAlign w:val="center"/>
          </w:tcPr>
          <w:p>
            <w:pPr>
              <w:pStyle w:val="11"/>
            </w:pPr>
            <w:r>
              <w:t>277.44</w:t>
            </w:r>
          </w:p>
        </w:tc>
        <w:tc>
          <w:tcPr>
            <w:tcW w:w="1361" w:type="dxa"/>
            <w:vAlign w:val="center"/>
          </w:tcPr>
          <w:p>
            <w:pPr>
              <w:pStyle w:val="11"/>
            </w:pPr>
            <w:r>
              <w:t>277.44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2060702</w:t>
            </w:r>
          </w:p>
        </w:tc>
        <w:tc>
          <w:tcPr>
            <w:tcW w:w="4535" w:type="dxa"/>
            <w:vAlign w:val="center"/>
          </w:tcPr>
          <w:p>
            <w:pPr>
              <w:pStyle w:val="12"/>
            </w:pPr>
            <w:r>
              <w:t>科普活动</w:t>
            </w:r>
          </w:p>
        </w:tc>
        <w:tc>
          <w:tcPr>
            <w:tcW w:w="1361" w:type="dxa"/>
            <w:vAlign w:val="center"/>
          </w:tcPr>
          <w:p>
            <w:pPr>
              <w:pStyle w:val="11"/>
            </w:pPr>
            <w:r>
              <w:t>181.50</w:t>
            </w:r>
          </w:p>
        </w:tc>
        <w:tc>
          <w:tcPr>
            <w:tcW w:w="1361" w:type="dxa"/>
            <w:vAlign w:val="center"/>
          </w:tcPr>
          <w:p>
            <w:pPr>
              <w:pStyle w:val="11"/>
            </w:pPr>
          </w:p>
        </w:tc>
        <w:tc>
          <w:tcPr>
            <w:tcW w:w="1361" w:type="dxa"/>
            <w:vAlign w:val="center"/>
          </w:tcPr>
          <w:p>
            <w:pPr>
              <w:pStyle w:val="11"/>
            </w:pPr>
            <w:r>
              <w:t>181.50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2060703</w:t>
            </w:r>
          </w:p>
        </w:tc>
        <w:tc>
          <w:tcPr>
            <w:tcW w:w="4535" w:type="dxa"/>
            <w:vAlign w:val="center"/>
          </w:tcPr>
          <w:p>
            <w:pPr>
              <w:pStyle w:val="12"/>
            </w:pPr>
            <w:r>
              <w:t>青少年科技活动</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2060704</w:t>
            </w:r>
          </w:p>
        </w:tc>
        <w:tc>
          <w:tcPr>
            <w:tcW w:w="4535" w:type="dxa"/>
            <w:vAlign w:val="center"/>
          </w:tcPr>
          <w:p>
            <w:pPr>
              <w:pStyle w:val="12"/>
            </w:pPr>
            <w:r>
              <w:t>学术交流活动</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2060799</w:t>
            </w:r>
          </w:p>
        </w:tc>
        <w:tc>
          <w:tcPr>
            <w:tcW w:w="4535" w:type="dxa"/>
            <w:vAlign w:val="center"/>
          </w:tcPr>
          <w:p>
            <w:pPr>
              <w:pStyle w:val="12"/>
            </w:pPr>
            <w:r>
              <w:t>其他科学技术普及支出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103.30</w:t>
            </w:r>
          </w:p>
        </w:tc>
        <w:tc>
          <w:tcPr>
            <w:tcW w:w="1361" w:type="dxa"/>
            <w:vAlign w:val="center"/>
          </w:tcPr>
          <w:p>
            <w:pPr>
              <w:pStyle w:val="11"/>
            </w:pPr>
            <w:r>
              <w:t>103.30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103.30</w:t>
            </w:r>
          </w:p>
        </w:tc>
        <w:tc>
          <w:tcPr>
            <w:tcW w:w="1361" w:type="dxa"/>
            <w:vAlign w:val="center"/>
          </w:tcPr>
          <w:p>
            <w:pPr>
              <w:pStyle w:val="11"/>
            </w:pPr>
            <w:r>
              <w:t>103.30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63.35</w:t>
            </w:r>
          </w:p>
        </w:tc>
        <w:tc>
          <w:tcPr>
            <w:tcW w:w="1361" w:type="dxa"/>
            <w:vAlign w:val="center"/>
          </w:tcPr>
          <w:p>
            <w:pPr>
              <w:pStyle w:val="11"/>
            </w:pPr>
            <w:r>
              <w:t>63.35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39.95</w:t>
            </w:r>
          </w:p>
        </w:tc>
        <w:tc>
          <w:tcPr>
            <w:tcW w:w="1361" w:type="dxa"/>
            <w:vAlign w:val="center"/>
          </w:tcPr>
          <w:p>
            <w:pPr>
              <w:pStyle w:val="11"/>
            </w:pPr>
            <w:r>
              <w:t>39.95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25.57</w:t>
            </w:r>
          </w:p>
        </w:tc>
        <w:tc>
          <w:tcPr>
            <w:tcW w:w="1361" w:type="dxa"/>
            <w:vAlign w:val="center"/>
          </w:tcPr>
          <w:p>
            <w:pPr>
              <w:pStyle w:val="11"/>
            </w:pPr>
            <w:r>
              <w:t>25.57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25.57</w:t>
            </w:r>
          </w:p>
        </w:tc>
        <w:tc>
          <w:tcPr>
            <w:tcW w:w="1361" w:type="dxa"/>
            <w:vAlign w:val="center"/>
          </w:tcPr>
          <w:p>
            <w:pPr>
              <w:pStyle w:val="11"/>
            </w:pPr>
            <w:r>
              <w:t>25.57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10.34</w:t>
            </w:r>
          </w:p>
        </w:tc>
        <w:tc>
          <w:tcPr>
            <w:tcW w:w="1361" w:type="dxa"/>
            <w:vAlign w:val="center"/>
          </w:tcPr>
          <w:p>
            <w:pPr>
              <w:pStyle w:val="11"/>
            </w:pPr>
            <w:r>
              <w:t>10.34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15.23</w:t>
            </w:r>
          </w:p>
        </w:tc>
        <w:tc>
          <w:tcPr>
            <w:tcW w:w="1361" w:type="dxa"/>
            <w:vAlign w:val="center"/>
          </w:tcPr>
          <w:p>
            <w:pPr>
              <w:pStyle w:val="11"/>
            </w:pPr>
            <w:r>
              <w:t>15.23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22.09</w:t>
            </w:r>
          </w:p>
        </w:tc>
        <w:tc>
          <w:tcPr>
            <w:tcW w:w="1361" w:type="dxa"/>
            <w:vAlign w:val="center"/>
          </w:tcPr>
          <w:p>
            <w:pPr>
              <w:pStyle w:val="11"/>
            </w:pPr>
            <w:r>
              <w:t>22.09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22.09</w:t>
            </w:r>
          </w:p>
        </w:tc>
        <w:tc>
          <w:tcPr>
            <w:tcW w:w="1361" w:type="dxa"/>
            <w:vAlign w:val="center"/>
          </w:tcPr>
          <w:p>
            <w:pPr>
              <w:pStyle w:val="11"/>
            </w:pPr>
            <w:r>
              <w:t>22.09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22.09</w:t>
            </w:r>
          </w:p>
        </w:tc>
        <w:tc>
          <w:tcPr>
            <w:tcW w:w="1361" w:type="dxa"/>
            <w:vAlign w:val="center"/>
          </w:tcPr>
          <w:p>
            <w:pPr>
              <w:pStyle w:val="11"/>
            </w:pPr>
            <w:r>
              <w:t>22.09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731001衡水市科学技术协会本级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626.90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475.94</w:t>
            </w:r>
          </w:p>
        </w:tc>
        <w:tc>
          <w:tcPr>
            <w:tcW w:w="1474" w:type="dxa"/>
            <w:vAlign w:val="center"/>
          </w:tcPr>
          <w:p>
            <w:pPr>
              <w:pStyle w:val="11"/>
            </w:pPr>
            <w:r>
              <w:t>475.94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103.30</w:t>
            </w:r>
          </w:p>
        </w:tc>
        <w:tc>
          <w:tcPr>
            <w:tcW w:w="1474" w:type="dxa"/>
            <w:vAlign w:val="center"/>
          </w:tcPr>
          <w:p>
            <w:pPr>
              <w:pStyle w:val="11"/>
            </w:pPr>
            <w:r>
              <w:t>103.30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25.57</w:t>
            </w:r>
          </w:p>
        </w:tc>
        <w:tc>
          <w:tcPr>
            <w:tcW w:w="1474" w:type="dxa"/>
            <w:vAlign w:val="center"/>
          </w:tcPr>
          <w:p>
            <w:pPr>
              <w:pStyle w:val="11"/>
            </w:pPr>
            <w:r>
              <w:t>25.57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22.09</w:t>
            </w:r>
          </w:p>
        </w:tc>
        <w:tc>
          <w:tcPr>
            <w:tcW w:w="1474" w:type="dxa"/>
            <w:vAlign w:val="center"/>
          </w:tcPr>
          <w:p>
            <w:pPr>
              <w:pStyle w:val="11"/>
            </w:pPr>
            <w:r>
              <w:t>22.09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626.90</w:t>
            </w:r>
          </w:p>
        </w:tc>
        <w:tc>
          <w:tcPr>
            <w:tcW w:w="3402" w:type="dxa"/>
            <w:vAlign w:val="center"/>
          </w:tcPr>
          <w:p>
            <w:pPr>
              <w:pStyle w:val="14"/>
            </w:pPr>
            <w:r>
              <w:t>本年支出合计</w:t>
            </w:r>
          </w:p>
        </w:tc>
        <w:tc>
          <w:tcPr>
            <w:tcW w:w="1474" w:type="dxa"/>
            <w:vAlign w:val="center"/>
          </w:tcPr>
          <w:p>
            <w:pPr>
              <w:pStyle w:val="15"/>
            </w:pPr>
            <w:r>
              <w:t>626.90</w:t>
            </w:r>
          </w:p>
        </w:tc>
        <w:tc>
          <w:tcPr>
            <w:tcW w:w="1474" w:type="dxa"/>
            <w:vAlign w:val="center"/>
          </w:tcPr>
          <w:p>
            <w:pPr>
              <w:pStyle w:val="15"/>
            </w:pPr>
            <w:r>
              <w:t>626.90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626.90</w:t>
            </w:r>
          </w:p>
        </w:tc>
        <w:tc>
          <w:tcPr>
            <w:tcW w:w="3402" w:type="dxa"/>
            <w:vAlign w:val="center"/>
          </w:tcPr>
          <w:p>
            <w:pPr>
              <w:pStyle w:val="14"/>
            </w:pPr>
            <w:r>
              <w:t>支出总计</w:t>
            </w:r>
          </w:p>
        </w:tc>
        <w:tc>
          <w:tcPr>
            <w:tcW w:w="1474" w:type="dxa"/>
            <w:vAlign w:val="center"/>
          </w:tcPr>
          <w:p>
            <w:pPr>
              <w:pStyle w:val="15"/>
            </w:pPr>
            <w:r>
              <w:t>626.90</w:t>
            </w:r>
          </w:p>
        </w:tc>
        <w:tc>
          <w:tcPr>
            <w:tcW w:w="1474" w:type="dxa"/>
            <w:vAlign w:val="center"/>
          </w:tcPr>
          <w:p>
            <w:pPr>
              <w:pStyle w:val="15"/>
            </w:pPr>
            <w:r>
              <w:t>626.90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731001衡水市科学技术协会本级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626.90</w:t>
            </w:r>
          </w:p>
        </w:tc>
        <w:tc>
          <w:tcPr>
            <w:tcW w:w="2551" w:type="dxa"/>
            <w:vAlign w:val="center"/>
          </w:tcPr>
          <w:p>
            <w:pPr>
              <w:pStyle w:val="15"/>
            </w:pPr>
            <w:r>
              <w:t>428.40</w:t>
            </w:r>
          </w:p>
        </w:tc>
        <w:tc>
          <w:tcPr>
            <w:tcW w:w="2551" w:type="dxa"/>
            <w:vAlign w:val="center"/>
          </w:tcPr>
          <w:p>
            <w:pPr>
              <w:pStyle w:val="15"/>
            </w:pPr>
            <w:r>
              <w:t>198.50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475.94</w:t>
            </w:r>
          </w:p>
        </w:tc>
        <w:tc>
          <w:tcPr>
            <w:tcW w:w="2551" w:type="dxa"/>
            <w:vAlign w:val="center"/>
          </w:tcPr>
          <w:p>
            <w:pPr>
              <w:pStyle w:val="11"/>
            </w:pPr>
            <w:r>
              <w:t>277.44</w:t>
            </w:r>
          </w:p>
        </w:tc>
        <w:tc>
          <w:tcPr>
            <w:tcW w:w="2551" w:type="dxa"/>
            <w:vAlign w:val="center"/>
          </w:tcPr>
          <w:p>
            <w:pPr>
              <w:pStyle w:val="11"/>
            </w:pPr>
            <w:r>
              <w:t>198.50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20607</w:t>
            </w:r>
          </w:p>
        </w:tc>
        <w:tc>
          <w:tcPr>
            <w:tcW w:w="4535" w:type="dxa"/>
            <w:vAlign w:val="center"/>
          </w:tcPr>
          <w:p>
            <w:pPr>
              <w:pStyle w:val="12"/>
            </w:pPr>
            <w:r>
              <w:t>科学技术普及</w:t>
            </w:r>
          </w:p>
        </w:tc>
        <w:tc>
          <w:tcPr>
            <w:tcW w:w="2551" w:type="dxa"/>
            <w:vAlign w:val="center"/>
          </w:tcPr>
          <w:p>
            <w:pPr>
              <w:pStyle w:val="11"/>
            </w:pPr>
            <w:r>
              <w:t>475.94</w:t>
            </w:r>
          </w:p>
        </w:tc>
        <w:tc>
          <w:tcPr>
            <w:tcW w:w="2551" w:type="dxa"/>
            <w:vAlign w:val="center"/>
          </w:tcPr>
          <w:p>
            <w:pPr>
              <w:pStyle w:val="11"/>
            </w:pPr>
            <w:r>
              <w:t>277.44</w:t>
            </w:r>
          </w:p>
        </w:tc>
        <w:tc>
          <w:tcPr>
            <w:tcW w:w="2551" w:type="dxa"/>
            <w:vAlign w:val="center"/>
          </w:tcPr>
          <w:p>
            <w:pPr>
              <w:pStyle w:val="11"/>
            </w:pPr>
            <w:r>
              <w:t>198.50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2060701</w:t>
            </w:r>
          </w:p>
        </w:tc>
        <w:tc>
          <w:tcPr>
            <w:tcW w:w="4535" w:type="dxa"/>
            <w:vAlign w:val="center"/>
          </w:tcPr>
          <w:p>
            <w:pPr>
              <w:pStyle w:val="12"/>
            </w:pPr>
            <w:r>
              <w:t>机构运行</w:t>
            </w:r>
          </w:p>
        </w:tc>
        <w:tc>
          <w:tcPr>
            <w:tcW w:w="2551" w:type="dxa"/>
            <w:vAlign w:val="center"/>
          </w:tcPr>
          <w:p>
            <w:pPr>
              <w:pStyle w:val="11"/>
            </w:pPr>
            <w:r>
              <w:t>277.44</w:t>
            </w:r>
          </w:p>
        </w:tc>
        <w:tc>
          <w:tcPr>
            <w:tcW w:w="2551" w:type="dxa"/>
            <w:vAlign w:val="center"/>
          </w:tcPr>
          <w:p>
            <w:pPr>
              <w:pStyle w:val="11"/>
            </w:pPr>
            <w:r>
              <w:t>277.44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2060702</w:t>
            </w:r>
          </w:p>
        </w:tc>
        <w:tc>
          <w:tcPr>
            <w:tcW w:w="4535" w:type="dxa"/>
            <w:vAlign w:val="center"/>
          </w:tcPr>
          <w:p>
            <w:pPr>
              <w:pStyle w:val="12"/>
            </w:pPr>
            <w:r>
              <w:t>科普活动</w:t>
            </w:r>
          </w:p>
        </w:tc>
        <w:tc>
          <w:tcPr>
            <w:tcW w:w="2551" w:type="dxa"/>
            <w:vAlign w:val="center"/>
          </w:tcPr>
          <w:p>
            <w:pPr>
              <w:pStyle w:val="11"/>
            </w:pPr>
            <w:r>
              <w:t>181.50</w:t>
            </w:r>
          </w:p>
        </w:tc>
        <w:tc>
          <w:tcPr>
            <w:tcW w:w="2551" w:type="dxa"/>
            <w:vAlign w:val="center"/>
          </w:tcPr>
          <w:p>
            <w:pPr>
              <w:pStyle w:val="11"/>
            </w:pPr>
          </w:p>
        </w:tc>
        <w:tc>
          <w:tcPr>
            <w:tcW w:w="2551" w:type="dxa"/>
            <w:vAlign w:val="center"/>
          </w:tcPr>
          <w:p>
            <w:pPr>
              <w:pStyle w:val="11"/>
            </w:pPr>
            <w:r>
              <w:t>181.50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2060703</w:t>
            </w:r>
          </w:p>
        </w:tc>
        <w:tc>
          <w:tcPr>
            <w:tcW w:w="4535" w:type="dxa"/>
            <w:vAlign w:val="center"/>
          </w:tcPr>
          <w:p>
            <w:pPr>
              <w:pStyle w:val="12"/>
            </w:pPr>
            <w:r>
              <w:t>青少年科技活动</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2060704</w:t>
            </w:r>
          </w:p>
        </w:tc>
        <w:tc>
          <w:tcPr>
            <w:tcW w:w="4535" w:type="dxa"/>
            <w:vAlign w:val="center"/>
          </w:tcPr>
          <w:p>
            <w:pPr>
              <w:pStyle w:val="12"/>
            </w:pPr>
            <w:r>
              <w:t>学术交流活动</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2060799</w:t>
            </w:r>
          </w:p>
        </w:tc>
        <w:tc>
          <w:tcPr>
            <w:tcW w:w="4535" w:type="dxa"/>
            <w:vAlign w:val="center"/>
          </w:tcPr>
          <w:p>
            <w:pPr>
              <w:pStyle w:val="12"/>
            </w:pPr>
            <w:r>
              <w:t>其他科学技术普及支出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103.30</w:t>
            </w:r>
          </w:p>
        </w:tc>
        <w:tc>
          <w:tcPr>
            <w:tcW w:w="2551" w:type="dxa"/>
            <w:vAlign w:val="center"/>
          </w:tcPr>
          <w:p>
            <w:pPr>
              <w:pStyle w:val="11"/>
            </w:pPr>
            <w:r>
              <w:t>103.30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103.30</w:t>
            </w:r>
          </w:p>
        </w:tc>
        <w:tc>
          <w:tcPr>
            <w:tcW w:w="2551" w:type="dxa"/>
            <w:vAlign w:val="center"/>
          </w:tcPr>
          <w:p>
            <w:pPr>
              <w:pStyle w:val="11"/>
            </w:pPr>
            <w:r>
              <w:t>103.30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63.35</w:t>
            </w:r>
          </w:p>
        </w:tc>
        <w:tc>
          <w:tcPr>
            <w:tcW w:w="2551" w:type="dxa"/>
            <w:vAlign w:val="center"/>
          </w:tcPr>
          <w:p>
            <w:pPr>
              <w:pStyle w:val="11"/>
            </w:pPr>
            <w:r>
              <w:t>63.35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39.95</w:t>
            </w:r>
          </w:p>
        </w:tc>
        <w:tc>
          <w:tcPr>
            <w:tcW w:w="2551" w:type="dxa"/>
            <w:vAlign w:val="center"/>
          </w:tcPr>
          <w:p>
            <w:pPr>
              <w:pStyle w:val="11"/>
            </w:pPr>
            <w:r>
              <w:t>39.95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25.57</w:t>
            </w:r>
          </w:p>
        </w:tc>
        <w:tc>
          <w:tcPr>
            <w:tcW w:w="2551" w:type="dxa"/>
            <w:vAlign w:val="center"/>
          </w:tcPr>
          <w:p>
            <w:pPr>
              <w:pStyle w:val="11"/>
            </w:pPr>
            <w:r>
              <w:t>25.57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25.57</w:t>
            </w:r>
          </w:p>
        </w:tc>
        <w:tc>
          <w:tcPr>
            <w:tcW w:w="2551" w:type="dxa"/>
            <w:vAlign w:val="center"/>
          </w:tcPr>
          <w:p>
            <w:pPr>
              <w:pStyle w:val="11"/>
            </w:pPr>
            <w:r>
              <w:t>25.57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10.34</w:t>
            </w:r>
          </w:p>
        </w:tc>
        <w:tc>
          <w:tcPr>
            <w:tcW w:w="2551" w:type="dxa"/>
            <w:vAlign w:val="center"/>
          </w:tcPr>
          <w:p>
            <w:pPr>
              <w:pStyle w:val="11"/>
            </w:pPr>
            <w:r>
              <w:t>10.34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15.23</w:t>
            </w:r>
          </w:p>
        </w:tc>
        <w:tc>
          <w:tcPr>
            <w:tcW w:w="2551" w:type="dxa"/>
            <w:vAlign w:val="center"/>
          </w:tcPr>
          <w:p>
            <w:pPr>
              <w:pStyle w:val="11"/>
            </w:pPr>
            <w:r>
              <w:t>15.23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22.09</w:t>
            </w:r>
          </w:p>
        </w:tc>
        <w:tc>
          <w:tcPr>
            <w:tcW w:w="2551" w:type="dxa"/>
            <w:vAlign w:val="center"/>
          </w:tcPr>
          <w:p>
            <w:pPr>
              <w:pStyle w:val="11"/>
            </w:pPr>
            <w:r>
              <w:t>22.09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22.09</w:t>
            </w:r>
          </w:p>
        </w:tc>
        <w:tc>
          <w:tcPr>
            <w:tcW w:w="2551" w:type="dxa"/>
            <w:vAlign w:val="center"/>
          </w:tcPr>
          <w:p>
            <w:pPr>
              <w:pStyle w:val="11"/>
            </w:pPr>
            <w:r>
              <w:t>22.09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22.09</w:t>
            </w:r>
          </w:p>
        </w:tc>
        <w:tc>
          <w:tcPr>
            <w:tcW w:w="2551" w:type="dxa"/>
            <w:vAlign w:val="center"/>
          </w:tcPr>
          <w:p>
            <w:pPr>
              <w:pStyle w:val="11"/>
            </w:pPr>
            <w:r>
              <w:t>22.09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731001衡水市科学技术协会本级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428.40</w:t>
            </w:r>
          </w:p>
        </w:tc>
        <w:tc>
          <w:tcPr>
            <w:tcW w:w="2551" w:type="dxa"/>
            <w:vAlign w:val="center"/>
          </w:tcPr>
          <w:p>
            <w:pPr>
              <w:pStyle w:val="15"/>
            </w:pPr>
            <w:r>
              <w:t>384.22</w:t>
            </w:r>
          </w:p>
        </w:tc>
        <w:tc>
          <w:tcPr>
            <w:tcW w:w="2551" w:type="dxa"/>
            <w:vAlign w:val="center"/>
          </w:tcPr>
          <w:p>
            <w:pPr>
              <w:pStyle w:val="15"/>
            </w:pPr>
            <w:r>
              <w:t>44.18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323.99</w:t>
            </w:r>
          </w:p>
        </w:tc>
        <w:tc>
          <w:tcPr>
            <w:tcW w:w="2551" w:type="dxa"/>
            <w:vAlign w:val="center"/>
          </w:tcPr>
          <w:p>
            <w:pPr>
              <w:pStyle w:val="11"/>
            </w:pPr>
            <w:r>
              <w:t>323.99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119.40</w:t>
            </w:r>
          </w:p>
        </w:tc>
        <w:tc>
          <w:tcPr>
            <w:tcW w:w="2551" w:type="dxa"/>
            <w:vAlign w:val="center"/>
          </w:tcPr>
          <w:p>
            <w:pPr>
              <w:pStyle w:val="11"/>
            </w:pPr>
            <w:r>
              <w:t>119.40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64.85</w:t>
            </w:r>
          </w:p>
        </w:tc>
        <w:tc>
          <w:tcPr>
            <w:tcW w:w="2551" w:type="dxa"/>
            <w:vAlign w:val="center"/>
          </w:tcPr>
          <w:p>
            <w:pPr>
              <w:pStyle w:val="11"/>
            </w:pPr>
            <w:r>
              <w:t>64.85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51.42</w:t>
            </w:r>
          </w:p>
        </w:tc>
        <w:tc>
          <w:tcPr>
            <w:tcW w:w="2551" w:type="dxa"/>
            <w:vAlign w:val="center"/>
          </w:tcPr>
          <w:p>
            <w:pPr>
              <w:pStyle w:val="11"/>
            </w:pPr>
            <w:r>
              <w:t>51.42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39.95</w:t>
            </w:r>
          </w:p>
        </w:tc>
        <w:tc>
          <w:tcPr>
            <w:tcW w:w="2551" w:type="dxa"/>
            <w:vAlign w:val="center"/>
          </w:tcPr>
          <w:p>
            <w:pPr>
              <w:pStyle w:val="11"/>
            </w:pPr>
            <w:r>
              <w:t>39.95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10.34</w:t>
            </w:r>
          </w:p>
        </w:tc>
        <w:tc>
          <w:tcPr>
            <w:tcW w:w="2551" w:type="dxa"/>
            <w:vAlign w:val="center"/>
          </w:tcPr>
          <w:p>
            <w:pPr>
              <w:pStyle w:val="11"/>
            </w:pPr>
            <w:r>
              <w:t>10.34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15.23</w:t>
            </w:r>
          </w:p>
        </w:tc>
        <w:tc>
          <w:tcPr>
            <w:tcW w:w="2551" w:type="dxa"/>
            <w:vAlign w:val="center"/>
          </w:tcPr>
          <w:p>
            <w:pPr>
              <w:pStyle w:val="11"/>
            </w:pPr>
            <w:r>
              <w:t>15.23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0.71</w:t>
            </w:r>
          </w:p>
        </w:tc>
        <w:tc>
          <w:tcPr>
            <w:tcW w:w="2551" w:type="dxa"/>
            <w:vAlign w:val="center"/>
          </w:tcPr>
          <w:p>
            <w:pPr>
              <w:pStyle w:val="11"/>
            </w:pPr>
            <w:r>
              <w:t>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22.09</w:t>
            </w:r>
          </w:p>
        </w:tc>
        <w:tc>
          <w:tcPr>
            <w:tcW w:w="2551" w:type="dxa"/>
            <w:vAlign w:val="center"/>
          </w:tcPr>
          <w:p>
            <w:pPr>
              <w:pStyle w:val="11"/>
            </w:pPr>
            <w:r>
              <w:t>22.09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44.18</w:t>
            </w:r>
          </w:p>
        </w:tc>
        <w:tc>
          <w:tcPr>
            <w:tcW w:w="2551" w:type="dxa"/>
            <w:vAlign w:val="center"/>
          </w:tcPr>
          <w:p>
            <w:pPr>
              <w:pStyle w:val="11"/>
            </w:pPr>
          </w:p>
        </w:tc>
        <w:tc>
          <w:tcPr>
            <w:tcW w:w="2551" w:type="dxa"/>
            <w:vAlign w:val="center"/>
          </w:tcPr>
          <w:p>
            <w:pPr>
              <w:pStyle w:val="11"/>
            </w:pPr>
            <w:r>
              <w:t>44.18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4.70</w:t>
            </w:r>
          </w:p>
        </w:tc>
        <w:tc>
          <w:tcPr>
            <w:tcW w:w="2551" w:type="dxa"/>
            <w:vAlign w:val="center"/>
          </w:tcPr>
          <w:p>
            <w:pPr>
              <w:pStyle w:val="11"/>
            </w:pPr>
          </w:p>
        </w:tc>
        <w:tc>
          <w:tcPr>
            <w:tcW w:w="2551" w:type="dxa"/>
            <w:vAlign w:val="center"/>
          </w:tcPr>
          <w:p>
            <w:pPr>
              <w:pStyle w:val="11"/>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9.51</w:t>
            </w:r>
          </w:p>
        </w:tc>
        <w:tc>
          <w:tcPr>
            <w:tcW w:w="2551" w:type="dxa"/>
            <w:vAlign w:val="center"/>
          </w:tcPr>
          <w:p>
            <w:pPr>
              <w:pStyle w:val="11"/>
            </w:pPr>
          </w:p>
        </w:tc>
        <w:tc>
          <w:tcPr>
            <w:tcW w:w="2551" w:type="dxa"/>
            <w:vAlign w:val="center"/>
          </w:tcPr>
          <w:p>
            <w:pPr>
              <w:pStyle w:val="11"/>
            </w:pPr>
            <w:r>
              <w:t>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1.96</w:t>
            </w:r>
          </w:p>
        </w:tc>
        <w:tc>
          <w:tcPr>
            <w:tcW w:w="2551" w:type="dxa"/>
            <w:vAlign w:val="center"/>
          </w:tcPr>
          <w:p>
            <w:pPr>
              <w:pStyle w:val="11"/>
            </w:pPr>
          </w:p>
        </w:tc>
        <w:tc>
          <w:tcPr>
            <w:tcW w:w="2551" w:type="dxa"/>
            <w:vAlign w:val="center"/>
          </w:tcPr>
          <w:p>
            <w:pPr>
              <w:pStyle w:val="11"/>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1.70</w:t>
            </w:r>
          </w:p>
        </w:tc>
        <w:tc>
          <w:tcPr>
            <w:tcW w:w="2551" w:type="dxa"/>
            <w:vAlign w:val="center"/>
          </w:tcPr>
          <w:p>
            <w:pPr>
              <w:pStyle w:val="11"/>
            </w:pPr>
          </w:p>
        </w:tc>
        <w:tc>
          <w:tcPr>
            <w:tcW w:w="2551"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2.48</w:t>
            </w:r>
          </w:p>
        </w:tc>
        <w:tc>
          <w:tcPr>
            <w:tcW w:w="2551" w:type="dxa"/>
            <w:vAlign w:val="center"/>
          </w:tcPr>
          <w:p>
            <w:pPr>
              <w:pStyle w:val="11"/>
            </w:pPr>
          </w:p>
        </w:tc>
        <w:tc>
          <w:tcPr>
            <w:tcW w:w="2551" w:type="dxa"/>
            <w:vAlign w:val="center"/>
          </w:tcPr>
          <w:p>
            <w:pPr>
              <w:pStyle w:val="11"/>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16.07</w:t>
            </w:r>
          </w:p>
        </w:tc>
        <w:tc>
          <w:tcPr>
            <w:tcW w:w="2551" w:type="dxa"/>
            <w:vAlign w:val="center"/>
          </w:tcPr>
          <w:p>
            <w:pPr>
              <w:pStyle w:val="11"/>
            </w:pPr>
          </w:p>
        </w:tc>
        <w:tc>
          <w:tcPr>
            <w:tcW w:w="2551" w:type="dxa"/>
            <w:vAlign w:val="center"/>
          </w:tcPr>
          <w:p>
            <w:pPr>
              <w:pStyle w:val="11"/>
            </w:pPr>
            <w:r>
              <w:t>16.07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3.31</w:t>
            </w:r>
          </w:p>
        </w:tc>
        <w:tc>
          <w:tcPr>
            <w:tcW w:w="2551" w:type="dxa"/>
            <w:vAlign w:val="center"/>
          </w:tcPr>
          <w:p>
            <w:pPr>
              <w:pStyle w:val="11"/>
            </w:pPr>
          </w:p>
        </w:tc>
        <w:tc>
          <w:tcPr>
            <w:tcW w:w="2551" w:type="dxa"/>
            <w:vAlign w:val="center"/>
          </w:tcPr>
          <w:p>
            <w:pPr>
              <w:pStyle w:val="11"/>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60.23</w:t>
            </w:r>
          </w:p>
        </w:tc>
        <w:tc>
          <w:tcPr>
            <w:tcW w:w="2551" w:type="dxa"/>
            <w:vAlign w:val="center"/>
          </w:tcPr>
          <w:p>
            <w:pPr>
              <w:pStyle w:val="11"/>
            </w:pPr>
            <w:r>
              <w:t>60.23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4.32</w:t>
            </w:r>
          </w:p>
        </w:tc>
        <w:tc>
          <w:tcPr>
            <w:tcW w:w="2551" w:type="dxa"/>
            <w:vAlign w:val="center"/>
          </w:tcPr>
          <w:p>
            <w:pPr>
              <w:pStyle w:val="11"/>
            </w:pPr>
            <w:r>
              <w:t>4.32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55.88</w:t>
            </w:r>
          </w:p>
        </w:tc>
        <w:tc>
          <w:tcPr>
            <w:tcW w:w="2551" w:type="dxa"/>
            <w:vAlign w:val="center"/>
          </w:tcPr>
          <w:p>
            <w:pPr>
              <w:pStyle w:val="11"/>
            </w:pPr>
            <w:r>
              <w:t>55.88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0.03</w:t>
            </w:r>
          </w:p>
        </w:tc>
        <w:tc>
          <w:tcPr>
            <w:tcW w:w="2551" w:type="dxa"/>
            <w:vAlign w:val="center"/>
          </w:tcPr>
          <w:p>
            <w:pPr>
              <w:pStyle w:val="11"/>
            </w:pPr>
            <w:r>
              <w:t>0.03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731001衡水市科学技术协会本级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731001衡水市科学技术协会本级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731001衡水市科学技术协会本级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1.70</w:t>
            </w:r>
          </w:p>
        </w:tc>
        <w:tc>
          <w:tcPr>
            <w:tcW w:w="2381" w:type="dxa"/>
            <w:vAlign w:val="center"/>
          </w:tcPr>
          <w:p>
            <w:pPr>
              <w:pStyle w:val="15"/>
            </w:pPr>
            <w:r>
              <w:t>1.70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1.70</w:t>
            </w:r>
          </w:p>
        </w:tc>
        <w:tc>
          <w:tcPr>
            <w:tcW w:w="2381" w:type="dxa"/>
            <w:vAlign w:val="center"/>
          </w:tcPr>
          <w:p>
            <w:pPr>
              <w:pStyle w:val="11"/>
            </w:pPr>
            <w:r>
              <w:t>1.70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1.50</w:t>
            </w:r>
          </w:p>
        </w:tc>
        <w:tc>
          <w:tcPr>
            <w:tcW w:w="2381" w:type="dxa"/>
            <w:vAlign w:val="center"/>
          </w:tcPr>
          <w:p>
            <w:pPr>
              <w:pStyle w:val="11"/>
            </w:pPr>
            <w:r>
              <w:t>1.50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1.50</w:t>
            </w:r>
          </w:p>
        </w:tc>
        <w:tc>
          <w:tcPr>
            <w:tcW w:w="2381" w:type="dxa"/>
            <w:vAlign w:val="center"/>
          </w:tcPr>
          <w:p>
            <w:pPr>
              <w:pStyle w:val="11"/>
            </w:pPr>
            <w:r>
              <w:t>1.50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0.20</w:t>
            </w:r>
          </w:p>
        </w:tc>
        <w:tc>
          <w:tcPr>
            <w:tcW w:w="2381" w:type="dxa"/>
            <w:vAlign w:val="center"/>
          </w:tcPr>
          <w:p>
            <w:pPr>
              <w:pStyle w:val="11"/>
            </w:pPr>
            <w:r>
              <w:t>0.20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衡水市科学技术协会本级2024年单位预算信息公开情况说明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按照《中华人民共和国预算法》、《地方预决算公开操作规程》和《关于进一步推进预算公开工作的实施意见》规定，现将衡水市科学技术协会本级2024年单位预算公开如下：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(一)组织全市科技工作者投身于全市经济建设，开展学术交流，表彰奖励优秀科技工作者，举荐人才，反映科技工作者的意见和要求，维护科技工作者的合法权益</w:t>
      </w:r>
      <w:r>
        <w:rPr>
          <w:rFonts w:hint="eastAsia"/>
          <w:lang w:eastAsia="zh-CN"/>
        </w:rPr>
        <w:t>，</w:t>
      </w:r>
      <w:r>
        <w:t>为科技团体和科技工作者服务。</w:t>
      </w:r>
    </w:p>
    <w:p>
      <w:pPr>
        <w:pStyle w:val="17"/>
      </w:pPr>
      <w:r>
        <w:t>(二)开展国际民间科学技术交流活动和友好往来。对所属市级学会进行管理，对县市区科协进行业务指导。</w:t>
      </w:r>
    </w:p>
    <w:p>
      <w:pPr>
        <w:pStyle w:val="17"/>
      </w:pPr>
      <w:r>
        <w:t>(三)普及科技知识，推广先进技术，开展青少年科技教育活动。开展继续教育和技术培训，推广科技成果，促进科技成果向生产力转化。</w:t>
      </w:r>
    </w:p>
    <w:p>
      <w:pPr>
        <w:pStyle w:val="17"/>
      </w:pPr>
      <w:r>
        <w:t>(四)承担市委、市政府交办的有关事项。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衡水市科学技术协会本级</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626.90万元，其中：一般公共预算收入626.90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衡水市科学技术协会本级年度单位预算中支出预算的总体情况。2024年支出预算626.90万元，其中基本支出428.40万元，包括人员经费384.22万元和日常公用经费44.18万元；项目支出198.50万元，主要为科普活动、学术交流活动等</w:t>
      </w:r>
      <w:r>
        <w:rPr>
          <w:rFonts w:hint="eastAsia"/>
          <w:lang w:eastAsia="zh-CN"/>
        </w:rPr>
        <w:t>。</w:t>
      </w:r>
    </w:p>
    <w:p>
      <w:pPr>
        <w:pStyle w:val="18"/>
      </w:pPr>
      <w:r>
        <w:t>3、比上年增减情况</w:t>
      </w:r>
    </w:p>
    <w:p>
      <w:pPr>
        <w:pStyle w:val="18"/>
        <w:rPr>
          <w:rFonts w:hint="eastAsia" w:eastAsia="方正仿宋_GBK"/>
          <w:lang w:eastAsia="zh-CN"/>
        </w:rPr>
      </w:pPr>
      <w:r>
        <w:t>2024年预算收支安排626.90万元，较2023年预算增加59.17万元，其中：基本支出增加64.67万元，主要为增加人员经费支出项目支出减少5.50万元，主要为科普活动经费减少</w:t>
      </w:r>
      <w:r>
        <w:rPr>
          <w:rFonts w:hint="eastAsia"/>
          <w:lang w:eastAsia="zh-CN"/>
        </w:rPr>
        <w:t>。</w:t>
      </w:r>
    </w:p>
    <w:p>
      <w:pPr>
        <w:spacing w:before="10" w:after="10"/>
        <w:ind w:firstLine="640"/>
        <w:outlineLvl w:val="5"/>
      </w:pPr>
      <w:r>
        <w:rPr>
          <w:rFonts w:ascii="黑体" w:hAnsi="黑体" w:eastAsia="黑体" w:cs="黑体"/>
          <w:color w:val="000000"/>
          <w:sz w:val="32"/>
        </w:rPr>
        <w:t>三、机关运行经费安排情况</w:t>
      </w:r>
    </w:p>
    <w:p>
      <w:pPr>
        <w:pStyle w:val="18"/>
        <w:rPr>
          <w:lang w:val="en-US" w:eastAsia="uk-UA"/>
        </w:rPr>
      </w:pPr>
      <w:r>
        <w:rPr>
          <w:rFonts w:hint="eastAsia"/>
        </w:rPr>
        <w:t>2</w:t>
      </w:r>
      <w:r>
        <w:rPr>
          <w:rFonts w:hint="eastAsia"/>
          <w:lang w:val="en-US" w:eastAsia="uk-UA"/>
        </w:rPr>
        <w:t>024年，我单位机关运行经费共计安排44.18万元，主要用于日常维修、办公用房水电费、办公用房取暖费</w:t>
      </w:r>
      <w:bookmarkStart w:id="3" w:name="_GoBack"/>
      <w:bookmarkEnd w:id="3"/>
      <w:r>
        <w:rPr>
          <w:rFonts w:hint="eastAsia"/>
          <w:lang w:val="en-US" w:eastAsia="uk-UA"/>
        </w:rPr>
        <w:t>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1.70万元，其中因公出国（境）费0.00万元；公务用车购置及运维费1.50万元（其中：公务用车购置费为0.00万元，公务用车运维费1.50万元)；公务接待费0.20万元。与2023年相比增加0.00万元，增减变化的主要原因是因公出国（境）费较上年持平，无增减变化</w:t>
      </w:r>
      <w:r>
        <w:rPr>
          <w:rFonts w:hint="eastAsia"/>
          <w:lang w:eastAsia="zh-CN"/>
        </w:rPr>
        <w:t>，</w:t>
      </w:r>
      <w:r>
        <w:t>公务用车购置及运维费较上年持平，无增减变化</w:t>
      </w:r>
      <w:r>
        <w:rPr>
          <w:rFonts w:hint="eastAsia"/>
          <w:lang w:eastAsia="zh-CN"/>
        </w:rPr>
        <w:t>，</w:t>
      </w:r>
      <w:r>
        <w:t>公务接待费较上年持平，无增减变化。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1、科普活动经费绩效目标表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13110024P00N08E10004Y</w:t>
            </w:r>
          </w:p>
        </w:tc>
        <w:tc>
          <w:tcPr>
            <w:tcW w:w="1587" w:type="dxa"/>
            <w:vAlign w:val="center"/>
          </w:tcPr>
          <w:p>
            <w:pPr>
              <w:pStyle w:val="10"/>
            </w:pPr>
            <w:r>
              <w:t>项目名称</w:t>
            </w:r>
          </w:p>
        </w:tc>
        <w:tc>
          <w:tcPr>
            <w:tcW w:w="4422" w:type="dxa"/>
            <w:gridSpan w:val="3"/>
            <w:vAlign w:val="center"/>
          </w:tcPr>
          <w:p>
            <w:pPr>
              <w:pStyle w:val="12"/>
            </w:pPr>
            <w:r>
              <w:t>科普活动经费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28.00</w:t>
            </w:r>
          </w:p>
        </w:tc>
        <w:tc>
          <w:tcPr>
            <w:tcW w:w="1587" w:type="dxa"/>
            <w:vAlign w:val="center"/>
          </w:tcPr>
          <w:p>
            <w:pPr>
              <w:pStyle w:val="10"/>
            </w:pPr>
            <w:r>
              <w:t>其中：财政    资金</w:t>
            </w:r>
          </w:p>
        </w:tc>
        <w:tc>
          <w:tcPr>
            <w:tcW w:w="1304" w:type="dxa"/>
            <w:vAlign w:val="center"/>
          </w:tcPr>
          <w:p>
            <w:pPr>
              <w:pStyle w:val="12"/>
            </w:pPr>
            <w:r>
              <w:t>28.00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开展科普活动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30%</w:t>
            </w:r>
          </w:p>
        </w:tc>
        <w:tc>
          <w:tcPr>
            <w:tcW w:w="1587" w:type="dxa"/>
            <w:vAlign w:val="center"/>
          </w:tcPr>
          <w:p>
            <w:pPr>
              <w:pStyle w:val="13"/>
            </w:pPr>
            <w:r>
              <w:t>60%</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1.加快科普设施建设，提升科普能力</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科普设施建设数量</w:t>
            </w:r>
          </w:p>
        </w:tc>
        <w:tc>
          <w:tcPr>
            <w:tcW w:w="2891" w:type="dxa"/>
            <w:vAlign w:val="center"/>
          </w:tcPr>
          <w:p>
            <w:pPr>
              <w:pStyle w:val="12"/>
            </w:pPr>
            <w:r>
              <w:t>科普设施建设数量</w:t>
            </w:r>
          </w:p>
        </w:tc>
        <w:tc>
          <w:tcPr>
            <w:tcW w:w="1276" w:type="dxa"/>
            <w:vAlign w:val="center"/>
          </w:tcPr>
          <w:p>
            <w:pPr>
              <w:pStyle w:val="12"/>
            </w:pPr>
            <w:r>
              <w:t>≥2座</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科普活动受众人数</w:t>
            </w:r>
          </w:p>
        </w:tc>
        <w:tc>
          <w:tcPr>
            <w:tcW w:w="2891" w:type="dxa"/>
            <w:vAlign w:val="center"/>
          </w:tcPr>
          <w:p>
            <w:pPr>
              <w:pStyle w:val="12"/>
            </w:pPr>
            <w:r>
              <w:t>科普活动受众人数</w:t>
            </w:r>
          </w:p>
        </w:tc>
        <w:tc>
          <w:tcPr>
            <w:tcW w:w="1276" w:type="dxa"/>
            <w:vAlign w:val="center"/>
          </w:tcPr>
          <w:p>
            <w:pPr>
              <w:pStyle w:val="12"/>
            </w:pPr>
            <w:r>
              <w:t>≥20000人次</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≤28万元</w:t>
            </w:r>
          </w:p>
        </w:tc>
        <w:tc>
          <w:tcPr>
            <w:tcW w:w="1843"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资金使用率</w:t>
            </w:r>
          </w:p>
        </w:tc>
        <w:tc>
          <w:tcPr>
            <w:tcW w:w="2891" w:type="dxa"/>
            <w:vAlign w:val="center"/>
          </w:tcPr>
          <w:p>
            <w:pPr>
              <w:pStyle w:val="12"/>
            </w:pPr>
            <w:r>
              <w:t>资金使用率</w:t>
            </w:r>
          </w:p>
        </w:tc>
        <w:tc>
          <w:tcPr>
            <w:tcW w:w="1276" w:type="dxa"/>
            <w:vAlign w:val="center"/>
          </w:tcPr>
          <w:p>
            <w:pPr>
              <w:pStyle w:val="12"/>
            </w:pPr>
            <w:r>
              <w:t>≥95%</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科普影响力</w:t>
            </w:r>
          </w:p>
        </w:tc>
        <w:tc>
          <w:tcPr>
            <w:tcW w:w="2891" w:type="dxa"/>
            <w:vAlign w:val="center"/>
          </w:tcPr>
          <w:p>
            <w:pPr>
              <w:pStyle w:val="12"/>
            </w:pPr>
            <w:r>
              <w:t>科普影响力</w:t>
            </w:r>
          </w:p>
        </w:tc>
        <w:tc>
          <w:tcPr>
            <w:tcW w:w="1276" w:type="dxa"/>
            <w:vAlign w:val="center"/>
          </w:tcPr>
          <w:p>
            <w:pPr>
              <w:pStyle w:val="12"/>
            </w:pPr>
            <w:r>
              <w:t>提高公众科普认可度</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工作中节能</w:t>
            </w:r>
          </w:p>
        </w:tc>
        <w:tc>
          <w:tcPr>
            <w:tcW w:w="2891" w:type="dxa"/>
            <w:vAlign w:val="center"/>
          </w:tcPr>
          <w:p>
            <w:pPr>
              <w:pStyle w:val="12"/>
            </w:pPr>
            <w:r>
              <w:t>工作中节能</w:t>
            </w:r>
          </w:p>
        </w:tc>
        <w:tc>
          <w:tcPr>
            <w:tcW w:w="1276" w:type="dxa"/>
            <w:vAlign w:val="center"/>
          </w:tcPr>
          <w:p>
            <w:pPr>
              <w:pStyle w:val="12"/>
            </w:pPr>
            <w:r>
              <w:t>工作中节能</w:t>
            </w:r>
          </w:p>
        </w:tc>
        <w:tc>
          <w:tcPr>
            <w:tcW w:w="1843"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项目持续发挥作用期限</w:t>
            </w:r>
          </w:p>
        </w:tc>
        <w:tc>
          <w:tcPr>
            <w:tcW w:w="2891" w:type="dxa"/>
            <w:vAlign w:val="center"/>
          </w:tcPr>
          <w:p>
            <w:pPr>
              <w:pStyle w:val="12"/>
            </w:pPr>
            <w:r>
              <w:t>项目持续发挥作用期限</w:t>
            </w:r>
          </w:p>
        </w:tc>
        <w:tc>
          <w:tcPr>
            <w:tcW w:w="1276" w:type="dxa"/>
            <w:vAlign w:val="center"/>
          </w:tcPr>
          <w:p>
            <w:pPr>
              <w:pStyle w:val="12"/>
            </w:pPr>
            <w:r>
              <w:t>≥3年</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活动参与人员满意度</w:t>
            </w:r>
          </w:p>
        </w:tc>
        <w:tc>
          <w:tcPr>
            <w:tcW w:w="2891" w:type="dxa"/>
            <w:vAlign w:val="center"/>
          </w:tcPr>
          <w:p>
            <w:pPr>
              <w:pStyle w:val="12"/>
            </w:pPr>
            <w:r>
              <w:t>活动参与人员满意度</w:t>
            </w:r>
          </w:p>
        </w:tc>
        <w:tc>
          <w:tcPr>
            <w:tcW w:w="1276" w:type="dxa"/>
            <w:vAlign w:val="center"/>
          </w:tcPr>
          <w:p>
            <w:pPr>
              <w:pStyle w:val="12"/>
            </w:pPr>
            <w:r>
              <w:t>≥90%</w:t>
            </w:r>
          </w:p>
        </w:tc>
        <w:tc>
          <w:tcPr>
            <w:tcW w:w="1843"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2、科协管理建设费绩效目标表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13110024P0062DB100048</w:t>
            </w:r>
          </w:p>
        </w:tc>
        <w:tc>
          <w:tcPr>
            <w:tcW w:w="1587" w:type="dxa"/>
            <w:vAlign w:val="center"/>
          </w:tcPr>
          <w:p>
            <w:pPr>
              <w:pStyle w:val="10"/>
            </w:pPr>
            <w:r>
              <w:t>项目名称</w:t>
            </w:r>
          </w:p>
        </w:tc>
        <w:tc>
          <w:tcPr>
            <w:tcW w:w="4422" w:type="dxa"/>
            <w:gridSpan w:val="3"/>
            <w:vAlign w:val="center"/>
          </w:tcPr>
          <w:p>
            <w:pPr>
              <w:pStyle w:val="12"/>
            </w:pPr>
            <w:r>
              <w:t>科协管理建设费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8.00</w:t>
            </w:r>
          </w:p>
        </w:tc>
        <w:tc>
          <w:tcPr>
            <w:tcW w:w="1587" w:type="dxa"/>
            <w:vAlign w:val="center"/>
          </w:tcPr>
          <w:p>
            <w:pPr>
              <w:pStyle w:val="10"/>
            </w:pPr>
            <w:r>
              <w:t>其中：财政    资金</w:t>
            </w:r>
          </w:p>
        </w:tc>
        <w:tc>
          <w:tcPr>
            <w:tcW w:w="1304" w:type="dxa"/>
            <w:vAlign w:val="center"/>
          </w:tcPr>
          <w:p>
            <w:pPr>
              <w:pStyle w:val="12"/>
            </w:pPr>
            <w:r>
              <w:t>8.00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保洁费、下乡人员费用、电费、网费等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30%</w:t>
            </w:r>
          </w:p>
        </w:tc>
        <w:tc>
          <w:tcPr>
            <w:tcW w:w="1587" w:type="dxa"/>
            <w:vAlign w:val="center"/>
          </w:tcPr>
          <w:p>
            <w:pPr>
              <w:pStyle w:val="13"/>
            </w:pPr>
            <w:r>
              <w:t>60%</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1.保障机关高效运转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相关工作保障率</w:t>
            </w:r>
          </w:p>
        </w:tc>
        <w:tc>
          <w:tcPr>
            <w:tcW w:w="2891" w:type="dxa"/>
            <w:vAlign w:val="center"/>
          </w:tcPr>
          <w:p>
            <w:pPr>
              <w:pStyle w:val="12"/>
            </w:pPr>
            <w:r>
              <w:t>相关工作保障率</w:t>
            </w:r>
          </w:p>
        </w:tc>
        <w:tc>
          <w:tcPr>
            <w:tcW w:w="1276" w:type="dxa"/>
            <w:vAlign w:val="center"/>
          </w:tcPr>
          <w:p>
            <w:pPr>
              <w:pStyle w:val="12"/>
            </w:pPr>
            <w:r>
              <w:t>≥90%</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资金拨付率</w:t>
            </w:r>
          </w:p>
        </w:tc>
        <w:tc>
          <w:tcPr>
            <w:tcW w:w="2891" w:type="dxa"/>
            <w:vAlign w:val="center"/>
          </w:tcPr>
          <w:p>
            <w:pPr>
              <w:pStyle w:val="12"/>
            </w:pPr>
            <w:r>
              <w:t>资金拨付率</w:t>
            </w:r>
          </w:p>
        </w:tc>
        <w:tc>
          <w:tcPr>
            <w:tcW w:w="1276" w:type="dxa"/>
            <w:vAlign w:val="center"/>
          </w:tcPr>
          <w:p>
            <w:pPr>
              <w:pStyle w:val="12"/>
            </w:pPr>
            <w:r>
              <w:t>≥95%</w:t>
            </w:r>
          </w:p>
        </w:tc>
        <w:tc>
          <w:tcPr>
            <w:tcW w:w="1843"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≤8万元</w:t>
            </w:r>
          </w:p>
        </w:tc>
        <w:tc>
          <w:tcPr>
            <w:tcW w:w="1843"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正常使用率</w:t>
            </w:r>
          </w:p>
        </w:tc>
        <w:tc>
          <w:tcPr>
            <w:tcW w:w="2891" w:type="dxa"/>
            <w:vAlign w:val="center"/>
          </w:tcPr>
          <w:p>
            <w:pPr>
              <w:pStyle w:val="12"/>
            </w:pPr>
            <w:r>
              <w:t>正常使用率</w:t>
            </w:r>
          </w:p>
        </w:tc>
        <w:tc>
          <w:tcPr>
            <w:tcW w:w="1276" w:type="dxa"/>
            <w:vAlign w:val="center"/>
          </w:tcPr>
          <w:p>
            <w:pPr>
              <w:pStyle w:val="12"/>
            </w:pPr>
            <w:r>
              <w:t>≥90%</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工作环境正常</w:t>
            </w:r>
          </w:p>
        </w:tc>
        <w:tc>
          <w:tcPr>
            <w:tcW w:w="2891" w:type="dxa"/>
            <w:vAlign w:val="center"/>
          </w:tcPr>
          <w:p>
            <w:pPr>
              <w:pStyle w:val="12"/>
            </w:pPr>
            <w:r>
              <w:t>工作环境正常</w:t>
            </w:r>
          </w:p>
        </w:tc>
        <w:tc>
          <w:tcPr>
            <w:tcW w:w="1276" w:type="dxa"/>
            <w:vAlign w:val="center"/>
          </w:tcPr>
          <w:p>
            <w:pPr>
              <w:pStyle w:val="12"/>
            </w:pPr>
            <w:r>
              <w:t>≥95%</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工作中节能</w:t>
            </w:r>
          </w:p>
        </w:tc>
        <w:tc>
          <w:tcPr>
            <w:tcW w:w="2891" w:type="dxa"/>
            <w:vAlign w:val="center"/>
          </w:tcPr>
          <w:p>
            <w:pPr>
              <w:pStyle w:val="12"/>
            </w:pPr>
            <w:r>
              <w:t>工作中节能</w:t>
            </w:r>
          </w:p>
        </w:tc>
        <w:tc>
          <w:tcPr>
            <w:tcW w:w="1276" w:type="dxa"/>
            <w:vAlign w:val="center"/>
          </w:tcPr>
          <w:p>
            <w:pPr>
              <w:pStyle w:val="12"/>
            </w:pPr>
            <w:r>
              <w:t>工作中节能减排</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办公效率</w:t>
            </w:r>
          </w:p>
        </w:tc>
        <w:tc>
          <w:tcPr>
            <w:tcW w:w="2891" w:type="dxa"/>
            <w:vAlign w:val="center"/>
          </w:tcPr>
          <w:p>
            <w:pPr>
              <w:pStyle w:val="12"/>
            </w:pPr>
            <w:r>
              <w:t>办公效率提高</w:t>
            </w:r>
          </w:p>
        </w:tc>
        <w:tc>
          <w:tcPr>
            <w:tcW w:w="1276" w:type="dxa"/>
            <w:vAlign w:val="center"/>
          </w:tcPr>
          <w:p>
            <w:pPr>
              <w:pStyle w:val="12"/>
            </w:pPr>
            <w:r>
              <w:t>办公效率显著提高</w:t>
            </w:r>
          </w:p>
        </w:tc>
        <w:tc>
          <w:tcPr>
            <w:tcW w:w="1843"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≥95%</w:t>
            </w:r>
          </w:p>
        </w:tc>
        <w:tc>
          <w:tcPr>
            <w:tcW w:w="1843"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3、科协宣传费绩效目标表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13110024P0084CF10004C</w:t>
            </w:r>
          </w:p>
        </w:tc>
        <w:tc>
          <w:tcPr>
            <w:tcW w:w="1587" w:type="dxa"/>
            <w:vAlign w:val="center"/>
          </w:tcPr>
          <w:p>
            <w:pPr>
              <w:pStyle w:val="10"/>
            </w:pPr>
            <w:r>
              <w:t>项目名称</w:t>
            </w:r>
          </w:p>
        </w:tc>
        <w:tc>
          <w:tcPr>
            <w:tcW w:w="4422" w:type="dxa"/>
            <w:gridSpan w:val="3"/>
            <w:vAlign w:val="center"/>
          </w:tcPr>
          <w:p>
            <w:pPr>
              <w:pStyle w:val="12"/>
            </w:pPr>
            <w:r>
              <w:t>科协宣传费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开办科普栏目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1.开办科普栏目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开办科普栏目数</w:t>
            </w:r>
          </w:p>
        </w:tc>
        <w:tc>
          <w:tcPr>
            <w:tcW w:w="2891" w:type="dxa"/>
            <w:vAlign w:val="center"/>
          </w:tcPr>
          <w:p>
            <w:pPr>
              <w:pStyle w:val="12"/>
            </w:pPr>
            <w:r>
              <w:t>开办科普栏目数量</w:t>
            </w:r>
          </w:p>
        </w:tc>
        <w:tc>
          <w:tcPr>
            <w:tcW w:w="1276" w:type="dxa"/>
            <w:vAlign w:val="center"/>
          </w:tcPr>
          <w:p>
            <w:pPr>
              <w:pStyle w:val="12"/>
            </w:pPr>
            <w:r>
              <w:t>≥1个</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开办栏目期数</w:t>
            </w:r>
          </w:p>
        </w:tc>
        <w:tc>
          <w:tcPr>
            <w:tcW w:w="2891" w:type="dxa"/>
            <w:vAlign w:val="center"/>
          </w:tcPr>
          <w:p>
            <w:pPr>
              <w:pStyle w:val="12"/>
            </w:pPr>
            <w:r>
              <w:t>开办栏目期数</w:t>
            </w:r>
          </w:p>
        </w:tc>
        <w:tc>
          <w:tcPr>
            <w:tcW w:w="1276" w:type="dxa"/>
            <w:vAlign w:val="center"/>
          </w:tcPr>
          <w:p>
            <w:pPr>
              <w:pStyle w:val="12"/>
            </w:pPr>
            <w:r>
              <w:t>≥24期</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≤2万元</w:t>
            </w:r>
          </w:p>
        </w:tc>
        <w:tc>
          <w:tcPr>
            <w:tcW w:w="1843"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资金利用率</w:t>
            </w:r>
          </w:p>
        </w:tc>
        <w:tc>
          <w:tcPr>
            <w:tcW w:w="2891" w:type="dxa"/>
            <w:vAlign w:val="center"/>
          </w:tcPr>
          <w:p>
            <w:pPr>
              <w:pStyle w:val="12"/>
            </w:pPr>
            <w:r>
              <w:t>资金利用率</w:t>
            </w:r>
          </w:p>
        </w:tc>
        <w:tc>
          <w:tcPr>
            <w:tcW w:w="1276" w:type="dxa"/>
            <w:vAlign w:val="center"/>
          </w:tcPr>
          <w:p>
            <w:pPr>
              <w:pStyle w:val="12"/>
            </w:pPr>
            <w:r>
              <w:t>≥90%</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栏目受众人数</w:t>
            </w:r>
          </w:p>
        </w:tc>
        <w:tc>
          <w:tcPr>
            <w:tcW w:w="2891" w:type="dxa"/>
            <w:vAlign w:val="center"/>
          </w:tcPr>
          <w:p>
            <w:pPr>
              <w:pStyle w:val="12"/>
            </w:pPr>
            <w:r>
              <w:t>栏目受众人数</w:t>
            </w:r>
          </w:p>
        </w:tc>
        <w:tc>
          <w:tcPr>
            <w:tcW w:w="1276" w:type="dxa"/>
            <w:vAlign w:val="center"/>
          </w:tcPr>
          <w:p>
            <w:pPr>
              <w:pStyle w:val="12"/>
            </w:pPr>
            <w:r>
              <w:t>≥3000人次</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工作中节能</w:t>
            </w:r>
          </w:p>
        </w:tc>
        <w:tc>
          <w:tcPr>
            <w:tcW w:w="2891" w:type="dxa"/>
            <w:vAlign w:val="center"/>
          </w:tcPr>
          <w:p>
            <w:pPr>
              <w:pStyle w:val="12"/>
            </w:pPr>
            <w:r>
              <w:t>工作中节能</w:t>
            </w:r>
          </w:p>
        </w:tc>
        <w:tc>
          <w:tcPr>
            <w:tcW w:w="1276" w:type="dxa"/>
            <w:vAlign w:val="center"/>
          </w:tcPr>
          <w:p>
            <w:pPr>
              <w:pStyle w:val="12"/>
            </w:pPr>
            <w:r>
              <w:t>工作中节能</w:t>
            </w:r>
          </w:p>
        </w:tc>
        <w:tc>
          <w:tcPr>
            <w:tcW w:w="1843"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项目持续影响效果</w:t>
            </w:r>
          </w:p>
        </w:tc>
        <w:tc>
          <w:tcPr>
            <w:tcW w:w="2891" w:type="dxa"/>
            <w:vAlign w:val="center"/>
          </w:tcPr>
          <w:p>
            <w:pPr>
              <w:pStyle w:val="12"/>
            </w:pPr>
            <w:r>
              <w:t>项目持续影响力</w:t>
            </w:r>
          </w:p>
        </w:tc>
        <w:tc>
          <w:tcPr>
            <w:tcW w:w="1276" w:type="dxa"/>
            <w:vAlign w:val="center"/>
          </w:tcPr>
          <w:p>
            <w:pPr>
              <w:pStyle w:val="12"/>
            </w:pPr>
            <w:r>
              <w:t>公众科技意识不断提高</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4、青少年科技活动经费绩效目标表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13110024P00R4HP10004R</w:t>
            </w:r>
          </w:p>
        </w:tc>
        <w:tc>
          <w:tcPr>
            <w:tcW w:w="1587" w:type="dxa"/>
            <w:vAlign w:val="center"/>
          </w:tcPr>
          <w:p>
            <w:pPr>
              <w:pStyle w:val="10"/>
            </w:pPr>
            <w:r>
              <w:t>项目名称</w:t>
            </w:r>
          </w:p>
        </w:tc>
        <w:tc>
          <w:tcPr>
            <w:tcW w:w="4422" w:type="dxa"/>
            <w:gridSpan w:val="3"/>
            <w:vAlign w:val="center"/>
          </w:tcPr>
          <w:p>
            <w:pPr>
              <w:pStyle w:val="12"/>
            </w:pPr>
            <w:r>
              <w:t>青少年科技活动经费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w:t>
            </w:r>
          </w:p>
        </w:tc>
        <w:tc>
          <w:tcPr>
            <w:tcW w:w="1587" w:type="dxa"/>
            <w:vAlign w:val="center"/>
          </w:tcPr>
          <w:p>
            <w:pPr>
              <w:pStyle w:val="10"/>
            </w:pPr>
            <w:r>
              <w:t>其中：财政    资金</w:t>
            </w:r>
          </w:p>
        </w:tc>
        <w:tc>
          <w:tcPr>
            <w:tcW w:w="1304" w:type="dxa"/>
            <w:vAlign w:val="center"/>
          </w:tcPr>
          <w:p>
            <w:pPr>
              <w:pStyle w:val="12"/>
            </w:pPr>
            <w:r>
              <w:t>5.00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组织青少年开展科技活动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60%</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1.提高青少年科技素质和创新能力</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组织竞赛人数</w:t>
            </w:r>
          </w:p>
        </w:tc>
        <w:tc>
          <w:tcPr>
            <w:tcW w:w="2891" w:type="dxa"/>
            <w:vAlign w:val="center"/>
          </w:tcPr>
          <w:p>
            <w:pPr>
              <w:pStyle w:val="12"/>
            </w:pPr>
            <w:r>
              <w:t>参加创新大赛人数</w:t>
            </w:r>
          </w:p>
        </w:tc>
        <w:tc>
          <w:tcPr>
            <w:tcW w:w="1276" w:type="dxa"/>
            <w:vAlign w:val="center"/>
          </w:tcPr>
          <w:p>
            <w:pPr>
              <w:pStyle w:val="12"/>
            </w:pPr>
            <w:r>
              <w:t>≥1500人</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机器人比赛的参与队伍数</w:t>
            </w:r>
          </w:p>
        </w:tc>
        <w:tc>
          <w:tcPr>
            <w:tcW w:w="2891" w:type="dxa"/>
            <w:vAlign w:val="center"/>
          </w:tcPr>
          <w:p>
            <w:pPr>
              <w:pStyle w:val="12"/>
            </w:pPr>
            <w:r>
              <w:t>机器人比赛参与队伍数</w:t>
            </w:r>
          </w:p>
        </w:tc>
        <w:tc>
          <w:tcPr>
            <w:tcW w:w="1276" w:type="dxa"/>
            <w:vAlign w:val="center"/>
          </w:tcPr>
          <w:p>
            <w:pPr>
              <w:pStyle w:val="12"/>
            </w:pPr>
            <w:r>
              <w:t>≥20队</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完成及时率（%）</w:t>
            </w:r>
          </w:p>
        </w:tc>
        <w:tc>
          <w:tcPr>
            <w:tcW w:w="2891" w:type="dxa"/>
            <w:vAlign w:val="center"/>
          </w:tcPr>
          <w:p>
            <w:pPr>
              <w:pStyle w:val="12"/>
            </w:pPr>
            <w:r>
              <w:t>完成及时率（%）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≤5万元</w:t>
            </w:r>
          </w:p>
        </w:tc>
        <w:tc>
          <w:tcPr>
            <w:tcW w:w="1843"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资金使用率（%）</w:t>
            </w:r>
          </w:p>
        </w:tc>
        <w:tc>
          <w:tcPr>
            <w:tcW w:w="2891" w:type="dxa"/>
            <w:vAlign w:val="center"/>
          </w:tcPr>
          <w:p>
            <w:pPr>
              <w:pStyle w:val="12"/>
            </w:pPr>
            <w:r>
              <w:t>资金使用率（%）</w:t>
            </w:r>
          </w:p>
        </w:tc>
        <w:tc>
          <w:tcPr>
            <w:tcW w:w="1276" w:type="dxa"/>
            <w:vAlign w:val="center"/>
          </w:tcPr>
          <w:p>
            <w:pPr>
              <w:pStyle w:val="12"/>
            </w:pPr>
            <w:r>
              <w:t>≥90%</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青少年对科技创新的认可度</w:t>
            </w:r>
          </w:p>
        </w:tc>
        <w:tc>
          <w:tcPr>
            <w:tcW w:w="2891" w:type="dxa"/>
            <w:vAlign w:val="center"/>
          </w:tcPr>
          <w:p>
            <w:pPr>
              <w:pStyle w:val="12"/>
            </w:pPr>
            <w:r>
              <w:t>青少年对科技创新的认可程度</w:t>
            </w:r>
          </w:p>
        </w:tc>
        <w:tc>
          <w:tcPr>
            <w:tcW w:w="1276" w:type="dxa"/>
            <w:vAlign w:val="center"/>
          </w:tcPr>
          <w:p>
            <w:pPr>
              <w:pStyle w:val="12"/>
            </w:pPr>
            <w:r>
              <w:t>≥90%</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工作中节能</w:t>
            </w:r>
          </w:p>
        </w:tc>
        <w:tc>
          <w:tcPr>
            <w:tcW w:w="2891" w:type="dxa"/>
            <w:vAlign w:val="center"/>
          </w:tcPr>
          <w:p>
            <w:pPr>
              <w:pStyle w:val="12"/>
            </w:pPr>
            <w:r>
              <w:t>工作中节能</w:t>
            </w:r>
          </w:p>
        </w:tc>
        <w:tc>
          <w:tcPr>
            <w:tcW w:w="1276" w:type="dxa"/>
            <w:vAlign w:val="center"/>
          </w:tcPr>
          <w:p>
            <w:pPr>
              <w:pStyle w:val="12"/>
            </w:pPr>
            <w:r>
              <w:t>工作中节能减排</w:t>
            </w:r>
          </w:p>
        </w:tc>
        <w:tc>
          <w:tcPr>
            <w:tcW w:w="1843"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科技对青少年的影响</w:t>
            </w:r>
          </w:p>
        </w:tc>
        <w:tc>
          <w:tcPr>
            <w:tcW w:w="2891" w:type="dxa"/>
            <w:vAlign w:val="center"/>
          </w:tcPr>
          <w:p>
            <w:pPr>
              <w:pStyle w:val="12"/>
            </w:pPr>
            <w:r>
              <w:t>科技对青少年的持续影响</w:t>
            </w:r>
          </w:p>
        </w:tc>
        <w:tc>
          <w:tcPr>
            <w:tcW w:w="1276" w:type="dxa"/>
            <w:vAlign w:val="center"/>
          </w:tcPr>
          <w:p>
            <w:pPr>
              <w:pStyle w:val="12"/>
            </w:pPr>
            <w:r>
              <w:t>持续提高科技对青少年的影响</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5、全民科学素质行动绩效目标表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13110024P00P2T610004M</w:t>
            </w:r>
          </w:p>
        </w:tc>
        <w:tc>
          <w:tcPr>
            <w:tcW w:w="1587" w:type="dxa"/>
            <w:vAlign w:val="center"/>
          </w:tcPr>
          <w:p>
            <w:pPr>
              <w:pStyle w:val="10"/>
            </w:pPr>
            <w:r>
              <w:t>项目名称</w:t>
            </w:r>
          </w:p>
        </w:tc>
        <w:tc>
          <w:tcPr>
            <w:tcW w:w="4422" w:type="dxa"/>
            <w:gridSpan w:val="3"/>
            <w:vAlign w:val="center"/>
          </w:tcPr>
          <w:p>
            <w:pPr>
              <w:pStyle w:val="12"/>
            </w:pPr>
            <w:r>
              <w:t>全民科学素质行动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w:t>
            </w:r>
          </w:p>
        </w:tc>
        <w:tc>
          <w:tcPr>
            <w:tcW w:w="1587" w:type="dxa"/>
            <w:vAlign w:val="center"/>
          </w:tcPr>
          <w:p>
            <w:pPr>
              <w:pStyle w:val="10"/>
            </w:pPr>
            <w:r>
              <w:t>其中：财政    资金</w:t>
            </w:r>
          </w:p>
        </w:tc>
        <w:tc>
          <w:tcPr>
            <w:tcW w:w="1304" w:type="dxa"/>
            <w:vAlign w:val="center"/>
          </w:tcPr>
          <w:p>
            <w:pPr>
              <w:pStyle w:val="12"/>
            </w:pPr>
            <w:r>
              <w:t>5.00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编印全民科学素质读本和科普宣传品</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60%</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1.编印全民科学素质读本和科普宣传品</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印制计划完成量</w:t>
            </w:r>
          </w:p>
        </w:tc>
        <w:tc>
          <w:tcPr>
            <w:tcW w:w="2891" w:type="dxa"/>
            <w:vAlign w:val="center"/>
          </w:tcPr>
          <w:p>
            <w:pPr>
              <w:pStyle w:val="12"/>
            </w:pPr>
            <w:r>
              <w:t>编印计划完成数量</w:t>
            </w:r>
          </w:p>
        </w:tc>
        <w:tc>
          <w:tcPr>
            <w:tcW w:w="1276" w:type="dxa"/>
            <w:vAlign w:val="center"/>
          </w:tcPr>
          <w:p>
            <w:pPr>
              <w:pStyle w:val="12"/>
            </w:pPr>
            <w:r>
              <w:t>≥8000册</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编印读本、宣传品种类</w:t>
            </w:r>
          </w:p>
        </w:tc>
        <w:tc>
          <w:tcPr>
            <w:tcW w:w="2891" w:type="dxa"/>
            <w:vAlign w:val="center"/>
          </w:tcPr>
          <w:p>
            <w:pPr>
              <w:pStyle w:val="12"/>
            </w:pPr>
            <w:r>
              <w:t>编印读本、宣传品种类数</w:t>
            </w:r>
          </w:p>
        </w:tc>
        <w:tc>
          <w:tcPr>
            <w:tcW w:w="1276" w:type="dxa"/>
            <w:vAlign w:val="center"/>
          </w:tcPr>
          <w:p>
            <w:pPr>
              <w:pStyle w:val="12"/>
            </w:pPr>
            <w:r>
              <w:t>≥3种</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各项任务完成及时率</w:t>
            </w:r>
          </w:p>
        </w:tc>
        <w:tc>
          <w:tcPr>
            <w:tcW w:w="2891" w:type="dxa"/>
            <w:vAlign w:val="center"/>
          </w:tcPr>
          <w:p>
            <w:pPr>
              <w:pStyle w:val="12"/>
            </w:pPr>
            <w:r>
              <w:t>各项任务完成及时率（%）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≤5万元</w:t>
            </w:r>
          </w:p>
        </w:tc>
        <w:tc>
          <w:tcPr>
            <w:tcW w:w="1843"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提高资金使用效益</w:t>
            </w:r>
          </w:p>
        </w:tc>
        <w:tc>
          <w:tcPr>
            <w:tcW w:w="1276" w:type="dxa"/>
            <w:vAlign w:val="center"/>
          </w:tcPr>
          <w:p>
            <w:pPr>
              <w:pStyle w:val="12"/>
            </w:pPr>
            <w:r>
              <w:t>有效使用资金</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社会氛围</w:t>
            </w:r>
          </w:p>
        </w:tc>
        <w:tc>
          <w:tcPr>
            <w:tcW w:w="2891" w:type="dxa"/>
            <w:vAlign w:val="center"/>
          </w:tcPr>
          <w:p>
            <w:pPr>
              <w:pStyle w:val="12"/>
            </w:pPr>
            <w:r>
              <w:t>增强社会科技氛围</w:t>
            </w:r>
          </w:p>
        </w:tc>
        <w:tc>
          <w:tcPr>
            <w:tcW w:w="1276" w:type="dxa"/>
            <w:vAlign w:val="center"/>
          </w:tcPr>
          <w:p>
            <w:pPr>
              <w:pStyle w:val="12"/>
            </w:pPr>
            <w:r>
              <w:t>增强社会科技氛围</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工作中节能</w:t>
            </w:r>
          </w:p>
        </w:tc>
        <w:tc>
          <w:tcPr>
            <w:tcW w:w="2891" w:type="dxa"/>
            <w:vAlign w:val="center"/>
          </w:tcPr>
          <w:p>
            <w:pPr>
              <w:pStyle w:val="12"/>
            </w:pPr>
            <w:r>
              <w:t>工作中节能减排</w:t>
            </w:r>
          </w:p>
        </w:tc>
        <w:tc>
          <w:tcPr>
            <w:tcW w:w="1276" w:type="dxa"/>
            <w:vAlign w:val="center"/>
          </w:tcPr>
          <w:p>
            <w:pPr>
              <w:pStyle w:val="12"/>
            </w:pPr>
            <w:r>
              <w:t>工作中节能减排</w:t>
            </w:r>
          </w:p>
        </w:tc>
        <w:tc>
          <w:tcPr>
            <w:tcW w:w="1843"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项目持续发挥作用时限</w:t>
            </w:r>
          </w:p>
        </w:tc>
        <w:tc>
          <w:tcPr>
            <w:tcW w:w="2891" w:type="dxa"/>
            <w:vAlign w:val="center"/>
          </w:tcPr>
          <w:p>
            <w:pPr>
              <w:pStyle w:val="12"/>
            </w:pPr>
            <w:r>
              <w:t>项目持续发挥作用期限</w:t>
            </w:r>
          </w:p>
        </w:tc>
        <w:tc>
          <w:tcPr>
            <w:tcW w:w="1276" w:type="dxa"/>
            <w:vAlign w:val="center"/>
          </w:tcPr>
          <w:p>
            <w:pPr>
              <w:pStyle w:val="12"/>
            </w:pPr>
            <w:r>
              <w:t>长期持续影响</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6、学术交流活动绩效目标表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13110024P0082L610004K</w:t>
            </w:r>
          </w:p>
        </w:tc>
        <w:tc>
          <w:tcPr>
            <w:tcW w:w="1587" w:type="dxa"/>
            <w:vAlign w:val="center"/>
          </w:tcPr>
          <w:p>
            <w:pPr>
              <w:pStyle w:val="10"/>
            </w:pPr>
            <w:r>
              <w:t>项目名称</w:t>
            </w:r>
          </w:p>
        </w:tc>
        <w:tc>
          <w:tcPr>
            <w:tcW w:w="4422" w:type="dxa"/>
            <w:gridSpan w:val="3"/>
            <w:vAlign w:val="center"/>
          </w:tcPr>
          <w:p>
            <w:pPr>
              <w:pStyle w:val="12"/>
            </w:pPr>
            <w:r>
              <w:t>学术交流活动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学术活动项目补助</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60%</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1.学术活动项目补助</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补助学术活动项目数</w:t>
            </w:r>
          </w:p>
        </w:tc>
        <w:tc>
          <w:tcPr>
            <w:tcW w:w="2891" w:type="dxa"/>
            <w:vAlign w:val="center"/>
          </w:tcPr>
          <w:p>
            <w:pPr>
              <w:pStyle w:val="12"/>
            </w:pPr>
            <w:r>
              <w:t>补助学术活动数量</w:t>
            </w:r>
          </w:p>
        </w:tc>
        <w:tc>
          <w:tcPr>
            <w:tcW w:w="1276" w:type="dxa"/>
            <w:vAlign w:val="center"/>
          </w:tcPr>
          <w:p>
            <w:pPr>
              <w:pStyle w:val="12"/>
            </w:pPr>
            <w:r>
              <w:t>≥3个</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参与学术活动人次</w:t>
            </w:r>
          </w:p>
        </w:tc>
        <w:tc>
          <w:tcPr>
            <w:tcW w:w="2891" w:type="dxa"/>
            <w:vAlign w:val="center"/>
          </w:tcPr>
          <w:p>
            <w:pPr>
              <w:pStyle w:val="12"/>
            </w:pPr>
            <w:r>
              <w:t>参与学术活动的人次</w:t>
            </w:r>
          </w:p>
        </w:tc>
        <w:tc>
          <w:tcPr>
            <w:tcW w:w="1276" w:type="dxa"/>
            <w:vAlign w:val="center"/>
          </w:tcPr>
          <w:p>
            <w:pPr>
              <w:pStyle w:val="12"/>
            </w:pPr>
            <w:r>
              <w:t>≥400人次</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按期完成率</w:t>
            </w:r>
          </w:p>
        </w:tc>
        <w:tc>
          <w:tcPr>
            <w:tcW w:w="2891" w:type="dxa"/>
            <w:vAlign w:val="center"/>
          </w:tcPr>
          <w:p>
            <w:pPr>
              <w:pStyle w:val="12"/>
            </w:pPr>
            <w:r>
              <w:t>按期完成率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≤2万元</w:t>
            </w:r>
          </w:p>
        </w:tc>
        <w:tc>
          <w:tcPr>
            <w:tcW w:w="1843"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资金使用率</w:t>
            </w:r>
          </w:p>
        </w:tc>
        <w:tc>
          <w:tcPr>
            <w:tcW w:w="2891" w:type="dxa"/>
            <w:vAlign w:val="center"/>
          </w:tcPr>
          <w:p>
            <w:pPr>
              <w:pStyle w:val="12"/>
            </w:pPr>
            <w:r>
              <w:t>资金使用率</w:t>
            </w:r>
          </w:p>
        </w:tc>
        <w:tc>
          <w:tcPr>
            <w:tcW w:w="1276" w:type="dxa"/>
            <w:vAlign w:val="center"/>
          </w:tcPr>
          <w:p>
            <w:pPr>
              <w:pStyle w:val="12"/>
            </w:pPr>
            <w:r>
              <w:t>≥90%</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提高从业人员素质</w:t>
            </w:r>
          </w:p>
        </w:tc>
        <w:tc>
          <w:tcPr>
            <w:tcW w:w="2891" w:type="dxa"/>
            <w:vAlign w:val="center"/>
          </w:tcPr>
          <w:p>
            <w:pPr>
              <w:pStyle w:val="12"/>
            </w:pPr>
            <w:r>
              <w:t>提高从业人员素质</w:t>
            </w:r>
          </w:p>
        </w:tc>
        <w:tc>
          <w:tcPr>
            <w:tcW w:w="1276" w:type="dxa"/>
            <w:vAlign w:val="center"/>
          </w:tcPr>
          <w:p>
            <w:pPr>
              <w:pStyle w:val="12"/>
            </w:pPr>
            <w:r>
              <w:t>提高学术水平</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工作中节能</w:t>
            </w:r>
          </w:p>
        </w:tc>
        <w:tc>
          <w:tcPr>
            <w:tcW w:w="2891" w:type="dxa"/>
            <w:vAlign w:val="center"/>
          </w:tcPr>
          <w:p>
            <w:pPr>
              <w:pStyle w:val="12"/>
            </w:pPr>
            <w:r>
              <w:t>工作中节能</w:t>
            </w:r>
          </w:p>
        </w:tc>
        <w:tc>
          <w:tcPr>
            <w:tcW w:w="1276" w:type="dxa"/>
            <w:vAlign w:val="center"/>
          </w:tcPr>
          <w:p>
            <w:pPr>
              <w:pStyle w:val="12"/>
            </w:pPr>
            <w:r>
              <w:t>工作中节能</w:t>
            </w:r>
          </w:p>
        </w:tc>
        <w:tc>
          <w:tcPr>
            <w:tcW w:w="1843"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项目持续发挥作用期限</w:t>
            </w:r>
          </w:p>
        </w:tc>
        <w:tc>
          <w:tcPr>
            <w:tcW w:w="2891" w:type="dxa"/>
            <w:vAlign w:val="center"/>
          </w:tcPr>
          <w:p>
            <w:pPr>
              <w:pStyle w:val="12"/>
            </w:pPr>
            <w:r>
              <w:t>项目持续发挥作用期限</w:t>
            </w:r>
          </w:p>
        </w:tc>
        <w:tc>
          <w:tcPr>
            <w:tcW w:w="1276" w:type="dxa"/>
            <w:vAlign w:val="center"/>
          </w:tcPr>
          <w:p>
            <w:pPr>
              <w:pStyle w:val="12"/>
            </w:pPr>
            <w:r>
              <w:t>长期持续影响</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7、支持市县科技创新和科学普及专项绩效目标表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13110024P00721210003D</w:t>
            </w:r>
          </w:p>
        </w:tc>
        <w:tc>
          <w:tcPr>
            <w:tcW w:w="1587" w:type="dxa"/>
            <w:vAlign w:val="center"/>
          </w:tcPr>
          <w:p>
            <w:pPr>
              <w:pStyle w:val="10"/>
            </w:pPr>
            <w:r>
              <w:t>项目名称</w:t>
            </w:r>
          </w:p>
        </w:tc>
        <w:tc>
          <w:tcPr>
            <w:tcW w:w="4422" w:type="dxa"/>
            <w:gridSpan w:val="3"/>
            <w:vAlign w:val="center"/>
          </w:tcPr>
          <w:p>
            <w:pPr>
              <w:pStyle w:val="12"/>
            </w:pPr>
            <w:r>
              <w:t>支持市县科技创新和科学普及专项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37.50</w:t>
            </w:r>
          </w:p>
        </w:tc>
        <w:tc>
          <w:tcPr>
            <w:tcW w:w="1587" w:type="dxa"/>
            <w:vAlign w:val="center"/>
          </w:tcPr>
          <w:p>
            <w:pPr>
              <w:pStyle w:val="10"/>
            </w:pPr>
            <w:r>
              <w:t>其中：财政    资金</w:t>
            </w:r>
          </w:p>
        </w:tc>
        <w:tc>
          <w:tcPr>
            <w:tcW w:w="1304" w:type="dxa"/>
            <w:vAlign w:val="center"/>
          </w:tcPr>
          <w:p>
            <w:pPr>
              <w:pStyle w:val="12"/>
            </w:pPr>
            <w:r>
              <w:t>37.50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省级基层科普行动计划、科技工作者站点调查、科技工作者之家建设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1.科技工作者站点调查、科技工作者之家建设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奖励基层科普集体、科普带头人</w:t>
            </w:r>
          </w:p>
        </w:tc>
        <w:tc>
          <w:tcPr>
            <w:tcW w:w="2891" w:type="dxa"/>
            <w:vAlign w:val="center"/>
          </w:tcPr>
          <w:p>
            <w:pPr>
              <w:pStyle w:val="12"/>
            </w:pPr>
            <w:r>
              <w:t>奖励基层科普集体、科普带头人数量</w:t>
            </w:r>
          </w:p>
        </w:tc>
        <w:tc>
          <w:tcPr>
            <w:tcW w:w="1276" w:type="dxa"/>
            <w:vAlign w:val="center"/>
          </w:tcPr>
          <w:p>
            <w:pPr>
              <w:pStyle w:val="12"/>
            </w:pPr>
            <w:r>
              <w:t>≥4个</w:t>
            </w:r>
          </w:p>
        </w:tc>
        <w:tc>
          <w:tcPr>
            <w:tcW w:w="1843"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省级科技工作者之家建设</w:t>
            </w:r>
          </w:p>
        </w:tc>
        <w:tc>
          <w:tcPr>
            <w:tcW w:w="2891" w:type="dxa"/>
            <w:vAlign w:val="center"/>
          </w:tcPr>
          <w:p>
            <w:pPr>
              <w:pStyle w:val="12"/>
            </w:pPr>
            <w:r>
              <w:t>省级科技工作者之家建设示范单位数量</w:t>
            </w:r>
          </w:p>
        </w:tc>
        <w:tc>
          <w:tcPr>
            <w:tcW w:w="1276" w:type="dxa"/>
            <w:vAlign w:val="center"/>
          </w:tcPr>
          <w:p>
            <w:pPr>
              <w:pStyle w:val="12"/>
            </w:pPr>
            <w:r>
              <w:t>≥2个</w:t>
            </w:r>
          </w:p>
        </w:tc>
        <w:tc>
          <w:tcPr>
            <w:tcW w:w="1843"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掌握基层情况</w:t>
            </w:r>
          </w:p>
        </w:tc>
        <w:tc>
          <w:tcPr>
            <w:tcW w:w="2891" w:type="dxa"/>
            <w:vAlign w:val="center"/>
          </w:tcPr>
          <w:p>
            <w:pPr>
              <w:pStyle w:val="12"/>
            </w:pPr>
            <w:r>
              <w:t>对基层科技工作者生活、工作等方便情况掌握</w:t>
            </w:r>
          </w:p>
        </w:tc>
        <w:tc>
          <w:tcPr>
            <w:tcW w:w="1276" w:type="dxa"/>
            <w:vAlign w:val="center"/>
          </w:tcPr>
          <w:p>
            <w:pPr>
              <w:pStyle w:val="12"/>
            </w:pPr>
            <w:r>
              <w:t>≥1个</w:t>
            </w:r>
          </w:p>
        </w:tc>
        <w:tc>
          <w:tcPr>
            <w:tcW w:w="1843"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≤37.5万元</w:t>
            </w:r>
          </w:p>
        </w:tc>
        <w:tc>
          <w:tcPr>
            <w:tcW w:w="1843" w:type="dxa"/>
            <w:vAlign w:val="center"/>
          </w:tcPr>
          <w:p>
            <w:pPr>
              <w:pStyle w:val="12"/>
            </w:pPr>
            <w:r>
              <w:t>预算及工作安排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资金使用效率</w:t>
            </w:r>
          </w:p>
        </w:tc>
        <w:tc>
          <w:tcPr>
            <w:tcW w:w="2891" w:type="dxa"/>
            <w:vAlign w:val="center"/>
          </w:tcPr>
          <w:p>
            <w:pPr>
              <w:pStyle w:val="12"/>
            </w:pPr>
            <w:r>
              <w:t>资金使用效率</w:t>
            </w:r>
          </w:p>
        </w:tc>
        <w:tc>
          <w:tcPr>
            <w:tcW w:w="1276" w:type="dxa"/>
            <w:vAlign w:val="center"/>
          </w:tcPr>
          <w:p>
            <w:pPr>
              <w:pStyle w:val="12"/>
            </w:pPr>
            <w:r>
              <w:t>≥95%</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社会氛围</w:t>
            </w:r>
          </w:p>
        </w:tc>
        <w:tc>
          <w:tcPr>
            <w:tcW w:w="2891" w:type="dxa"/>
            <w:vAlign w:val="center"/>
          </w:tcPr>
          <w:p>
            <w:pPr>
              <w:pStyle w:val="12"/>
            </w:pPr>
            <w:r>
              <w:t>社会氛围</w:t>
            </w:r>
          </w:p>
        </w:tc>
        <w:tc>
          <w:tcPr>
            <w:tcW w:w="1276" w:type="dxa"/>
            <w:vAlign w:val="center"/>
          </w:tcPr>
          <w:p>
            <w:pPr>
              <w:pStyle w:val="12"/>
            </w:pPr>
            <w:r>
              <w:t>提高科普能力</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工作中节能减排</w:t>
            </w:r>
          </w:p>
        </w:tc>
        <w:tc>
          <w:tcPr>
            <w:tcW w:w="1843"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该项目影响时间</w:t>
            </w:r>
          </w:p>
        </w:tc>
        <w:tc>
          <w:tcPr>
            <w:tcW w:w="2891" w:type="dxa"/>
            <w:vAlign w:val="center"/>
          </w:tcPr>
          <w:p>
            <w:pPr>
              <w:pStyle w:val="12"/>
            </w:pPr>
            <w:r>
              <w:t>项目影响时间</w:t>
            </w:r>
          </w:p>
        </w:tc>
        <w:tc>
          <w:tcPr>
            <w:tcW w:w="1276" w:type="dxa"/>
            <w:vAlign w:val="center"/>
          </w:tcPr>
          <w:p>
            <w:pPr>
              <w:pStyle w:val="12"/>
            </w:pPr>
            <w:r>
              <w:t>长期</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服务对象满意程度</w:t>
            </w:r>
          </w:p>
        </w:tc>
        <w:tc>
          <w:tcPr>
            <w:tcW w:w="1276" w:type="dxa"/>
            <w:vAlign w:val="center"/>
          </w:tcPr>
          <w:p>
            <w:pPr>
              <w:pStyle w:val="12"/>
            </w:pPr>
            <w:r>
              <w:t>≥95%</w:t>
            </w:r>
          </w:p>
        </w:tc>
        <w:tc>
          <w:tcPr>
            <w:tcW w:w="1843"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8、中央基层科普行动计划绩效目标表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13110024P00692410003K</w:t>
            </w:r>
          </w:p>
        </w:tc>
        <w:tc>
          <w:tcPr>
            <w:tcW w:w="1587" w:type="dxa"/>
            <w:vAlign w:val="center"/>
          </w:tcPr>
          <w:p>
            <w:pPr>
              <w:pStyle w:val="10"/>
            </w:pPr>
            <w:r>
              <w:t>项目名称</w:t>
            </w:r>
          </w:p>
        </w:tc>
        <w:tc>
          <w:tcPr>
            <w:tcW w:w="4422" w:type="dxa"/>
            <w:gridSpan w:val="3"/>
            <w:vAlign w:val="center"/>
          </w:tcPr>
          <w:p>
            <w:pPr>
              <w:pStyle w:val="12"/>
            </w:pPr>
            <w:r>
              <w:t>中央基层科普行动计划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111.00</w:t>
            </w:r>
          </w:p>
        </w:tc>
        <w:tc>
          <w:tcPr>
            <w:tcW w:w="1587" w:type="dxa"/>
            <w:vAlign w:val="center"/>
          </w:tcPr>
          <w:p>
            <w:pPr>
              <w:pStyle w:val="10"/>
            </w:pPr>
            <w:r>
              <w:t>其中：财政    资金</w:t>
            </w:r>
          </w:p>
        </w:tc>
        <w:tc>
          <w:tcPr>
            <w:tcW w:w="1304" w:type="dxa"/>
            <w:vAlign w:val="center"/>
          </w:tcPr>
          <w:p>
            <w:pPr>
              <w:pStyle w:val="12"/>
            </w:pPr>
            <w:r>
              <w:t>111.00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奖励基层科普工作中作出贡献的科普集体和个人</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1.奖励基层科普工作中作出贡献的科普集体和个人</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奖励基层科普集体和科普带头人</w:t>
            </w:r>
          </w:p>
        </w:tc>
        <w:tc>
          <w:tcPr>
            <w:tcW w:w="2891" w:type="dxa"/>
            <w:vAlign w:val="center"/>
          </w:tcPr>
          <w:p>
            <w:pPr>
              <w:pStyle w:val="12"/>
            </w:pPr>
            <w:r>
              <w:t>反映奖励基层科普集体和科普带头人数量</w:t>
            </w:r>
          </w:p>
        </w:tc>
        <w:tc>
          <w:tcPr>
            <w:tcW w:w="1276" w:type="dxa"/>
            <w:vAlign w:val="center"/>
          </w:tcPr>
          <w:p>
            <w:pPr>
              <w:pStyle w:val="12"/>
            </w:pPr>
            <w:r>
              <w:t>≥10个</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资金及时拨付率</w:t>
            </w:r>
          </w:p>
        </w:tc>
        <w:tc>
          <w:tcPr>
            <w:tcW w:w="2891" w:type="dxa"/>
            <w:vAlign w:val="center"/>
          </w:tcPr>
          <w:p>
            <w:pPr>
              <w:pStyle w:val="12"/>
            </w:pPr>
            <w:r>
              <w:t>及时拨付资金占资金总数的%</w:t>
            </w:r>
          </w:p>
        </w:tc>
        <w:tc>
          <w:tcPr>
            <w:tcW w:w="1276" w:type="dxa"/>
            <w:vAlign w:val="center"/>
          </w:tcPr>
          <w:p>
            <w:pPr>
              <w:pStyle w:val="12"/>
            </w:pPr>
            <w:r>
              <w:t>≥95%</w:t>
            </w:r>
          </w:p>
        </w:tc>
        <w:tc>
          <w:tcPr>
            <w:tcW w:w="1843"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工作完成及时率</w:t>
            </w:r>
          </w:p>
        </w:tc>
        <w:tc>
          <w:tcPr>
            <w:tcW w:w="2891" w:type="dxa"/>
            <w:vAlign w:val="center"/>
          </w:tcPr>
          <w:p>
            <w:pPr>
              <w:pStyle w:val="12"/>
            </w:pPr>
            <w:r>
              <w:t>工作完成情况</w:t>
            </w:r>
            <w:r>
              <w:rPr>
                <w:rFonts w:hint="eastAsia"/>
                <w:lang w:val="en-US" w:eastAsia="zh-CN"/>
              </w:rPr>
              <w:t>占</w:t>
            </w:r>
            <w:r>
              <w:t>计划完成情况的比率</w:t>
            </w:r>
          </w:p>
        </w:tc>
        <w:tc>
          <w:tcPr>
            <w:tcW w:w="1276" w:type="dxa"/>
            <w:vAlign w:val="center"/>
          </w:tcPr>
          <w:p>
            <w:pPr>
              <w:pStyle w:val="12"/>
            </w:pPr>
            <w:r>
              <w:t>≥95%</w:t>
            </w:r>
          </w:p>
        </w:tc>
        <w:tc>
          <w:tcPr>
            <w:tcW w:w="1843"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≤111万元</w:t>
            </w:r>
          </w:p>
        </w:tc>
        <w:tc>
          <w:tcPr>
            <w:tcW w:w="1843" w:type="dxa"/>
            <w:vAlign w:val="center"/>
          </w:tcPr>
          <w:p>
            <w:pPr>
              <w:pStyle w:val="12"/>
            </w:pPr>
            <w:r>
              <w:t>衡财教【2023】45号《衡水市财政局关于提前下达2024年中央基层科普行动计划专项资金的通知》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资金使用率</w:t>
            </w:r>
          </w:p>
        </w:tc>
        <w:tc>
          <w:tcPr>
            <w:tcW w:w="2891" w:type="dxa"/>
            <w:vAlign w:val="center"/>
          </w:tcPr>
          <w:p>
            <w:pPr>
              <w:pStyle w:val="12"/>
            </w:pPr>
            <w:r>
              <w:t>资金使用效率</w:t>
            </w:r>
          </w:p>
        </w:tc>
        <w:tc>
          <w:tcPr>
            <w:tcW w:w="1276" w:type="dxa"/>
            <w:vAlign w:val="center"/>
          </w:tcPr>
          <w:p>
            <w:pPr>
              <w:pStyle w:val="12"/>
            </w:pPr>
            <w:r>
              <w:t>≥95%</w:t>
            </w:r>
          </w:p>
        </w:tc>
        <w:tc>
          <w:tcPr>
            <w:tcW w:w="1843"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社会影响力</w:t>
            </w:r>
          </w:p>
        </w:tc>
        <w:tc>
          <w:tcPr>
            <w:tcW w:w="1276" w:type="dxa"/>
            <w:vAlign w:val="center"/>
          </w:tcPr>
          <w:p>
            <w:pPr>
              <w:pStyle w:val="12"/>
            </w:pPr>
            <w:r>
              <w:t>提高基层科普能力</w:t>
            </w:r>
          </w:p>
        </w:tc>
        <w:tc>
          <w:tcPr>
            <w:tcW w:w="1843"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工作中节能减排</w:t>
            </w:r>
          </w:p>
        </w:tc>
        <w:tc>
          <w:tcPr>
            <w:tcW w:w="1843"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可持续影响</w:t>
            </w:r>
          </w:p>
        </w:tc>
        <w:tc>
          <w:tcPr>
            <w:tcW w:w="2891" w:type="dxa"/>
            <w:vAlign w:val="center"/>
          </w:tcPr>
          <w:p>
            <w:pPr>
              <w:pStyle w:val="12"/>
            </w:pPr>
            <w:r>
              <w:t>示范带动作用</w:t>
            </w:r>
          </w:p>
        </w:tc>
        <w:tc>
          <w:tcPr>
            <w:tcW w:w="1276" w:type="dxa"/>
            <w:vAlign w:val="center"/>
          </w:tcPr>
          <w:p>
            <w:pPr>
              <w:pStyle w:val="12"/>
              <w:rPr>
                <w:rFonts w:hint="eastAsia" w:eastAsia="方正书宋_GBK"/>
                <w:lang w:eastAsia="zh-CN"/>
              </w:rPr>
            </w:pPr>
            <w:r>
              <w:t>通过基层科普集体和科普带头人带动示范，提高基层科普能力</w:t>
            </w:r>
            <w:r>
              <w:rPr>
                <w:rFonts w:hint="eastAsia"/>
                <w:lang w:eastAsia="zh-CN"/>
              </w:rPr>
              <w:t>。</w:t>
            </w:r>
          </w:p>
        </w:tc>
        <w:tc>
          <w:tcPr>
            <w:tcW w:w="1843"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服务对象满意程度</w:t>
            </w:r>
          </w:p>
        </w:tc>
        <w:tc>
          <w:tcPr>
            <w:tcW w:w="2891" w:type="dxa"/>
            <w:vAlign w:val="center"/>
          </w:tcPr>
          <w:p>
            <w:pPr>
              <w:pStyle w:val="12"/>
            </w:pPr>
            <w:r>
              <w:t>服务对象对此的年满意程度</w:t>
            </w:r>
          </w:p>
        </w:tc>
        <w:tc>
          <w:tcPr>
            <w:tcW w:w="1276" w:type="dxa"/>
            <w:vAlign w:val="center"/>
          </w:tcPr>
          <w:p>
            <w:pPr>
              <w:pStyle w:val="12"/>
            </w:pPr>
            <w:r>
              <w:t>≥90%</w:t>
            </w:r>
          </w:p>
        </w:tc>
        <w:tc>
          <w:tcPr>
            <w:tcW w:w="1843"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731001衡水市科学技术协会本级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衡水市科学技术协会本级上年末固定资产金额为79.97万元（详见下表）。本年度拟购置固定资产总额为0.00万元。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731001衡水市科学技术协会本级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518.40</w:t>
            </w:r>
          </w:p>
        </w:tc>
        <w:tc>
          <w:tcPr>
            <w:tcW w:w="2835" w:type="dxa"/>
            <w:vAlign w:val="center"/>
          </w:tcPr>
          <w:p>
            <w:pPr>
              <w:pStyle w:val="11"/>
            </w:pPr>
            <w:r>
              <w:t>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518.40</w:t>
            </w:r>
          </w:p>
        </w:tc>
        <w:tc>
          <w:tcPr>
            <w:tcW w:w="2835" w:type="dxa"/>
            <w:vAlign w:val="center"/>
          </w:tcPr>
          <w:p>
            <w:pPr>
              <w:pStyle w:val="11"/>
            </w:pPr>
            <w:r>
              <w:t>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363</w:t>
            </w:r>
          </w:p>
        </w:tc>
        <w:tc>
          <w:tcPr>
            <w:tcW w:w="2835" w:type="dxa"/>
            <w:vAlign w:val="center"/>
          </w:tcPr>
          <w:p>
            <w:pPr>
              <w:pStyle w:val="11"/>
            </w:pPr>
            <w:r>
              <w:t>51.93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02"/>
      <w:r>
        <w:rPr>
          <w:rFonts w:ascii="方正小标宋_GBK" w:hAnsi="方正小标宋_GBK" w:eastAsia="方正小标宋_GBK" w:cs="方正小标宋_GBK"/>
          <w:color w:val="000000"/>
          <w:sz w:val="44"/>
        </w:rPr>
        <w:t>二、衡水市科技工作者服务中心收支预算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67.56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49.84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67.56</w:t>
            </w:r>
          </w:p>
        </w:tc>
        <w:tc>
          <w:tcPr>
            <w:tcW w:w="4535" w:type="dxa"/>
            <w:vAlign w:val="center"/>
          </w:tcPr>
          <w:p>
            <w:pPr>
              <w:pStyle w:val="14"/>
            </w:pPr>
            <w:r>
              <w:t>本年支出合计</w:t>
            </w:r>
          </w:p>
        </w:tc>
        <w:tc>
          <w:tcPr>
            <w:tcW w:w="2126" w:type="dxa"/>
            <w:vAlign w:val="center"/>
          </w:tcPr>
          <w:p>
            <w:pPr>
              <w:pStyle w:val="15"/>
            </w:pPr>
            <w:r>
              <w:t>67.56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67.56</w:t>
            </w:r>
          </w:p>
        </w:tc>
        <w:tc>
          <w:tcPr>
            <w:tcW w:w="4535" w:type="dxa"/>
            <w:vAlign w:val="center"/>
          </w:tcPr>
          <w:p>
            <w:pPr>
              <w:pStyle w:val="14"/>
            </w:pPr>
            <w:r>
              <w:t>支出总计</w:t>
            </w:r>
          </w:p>
        </w:tc>
        <w:tc>
          <w:tcPr>
            <w:tcW w:w="2126" w:type="dxa"/>
            <w:vAlign w:val="center"/>
          </w:tcPr>
          <w:p>
            <w:pPr>
              <w:pStyle w:val="15"/>
            </w:pPr>
            <w:r>
              <w:t>67.56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67.56</w:t>
            </w:r>
          </w:p>
        </w:tc>
        <w:tc>
          <w:tcPr>
            <w:tcW w:w="1134" w:type="dxa"/>
            <w:vAlign w:val="center"/>
          </w:tcPr>
          <w:p>
            <w:pPr>
              <w:pStyle w:val="15"/>
            </w:pPr>
            <w:r>
              <w:t>67.56</w:t>
            </w:r>
          </w:p>
        </w:tc>
        <w:tc>
          <w:tcPr>
            <w:tcW w:w="1134" w:type="dxa"/>
            <w:vAlign w:val="center"/>
          </w:tcPr>
          <w:p>
            <w:pPr>
              <w:pStyle w:val="15"/>
            </w:pPr>
            <w:r>
              <w:t>67.56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49.84</w:t>
            </w:r>
          </w:p>
        </w:tc>
        <w:tc>
          <w:tcPr>
            <w:tcW w:w="1134" w:type="dxa"/>
            <w:vAlign w:val="center"/>
          </w:tcPr>
          <w:p>
            <w:pPr>
              <w:pStyle w:val="11"/>
            </w:pPr>
            <w:r>
              <w:t>49.84</w:t>
            </w:r>
          </w:p>
        </w:tc>
        <w:tc>
          <w:tcPr>
            <w:tcW w:w="1134" w:type="dxa"/>
            <w:vAlign w:val="center"/>
          </w:tcPr>
          <w:p>
            <w:pPr>
              <w:pStyle w:val="11"/>
            </w:pPr>
            <w:r>
              <w:t>49.84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20607</w:t>
            </w:r>
          </w:p>
        </w:tc>
        <w:tc>
          <w:tcPr>
            <w:tcW w:w="1559" w:type="dxa"/>
            <w:vAlign w:val="center"/>
          </w:tcPr>
          <w:p>
            <w:pPr>
              <w:pStyle w:val="12"/>
            </w:pPr>
            <w:r>
              <w:t>科学技术普及</w:t>
            </w:r>
          </w:p>
        </w:tc>
        <w:tc>
          <w:tcPr>
            <w:tcW w:w="1134" w:type="dxa"/>
            <w:vAlign w:val="center"/>
          </w:tcPr>
          <w:p>
            <w:pPr>
              <w:pStyle w:val="11"/>
            </w:pPr>
            <w:r>
              <w:t>49.84</w:t>
            </w:r>
          </w:p>
        </w:tc>
        <w:tc>
          <w:tcPr>
            <w:tcW w:w="1134" w:type="dxa"/>
            <w:vAlign w:val="center"/>
          </w:tcPr>
          <w:p>
            <w:pPr>
              <w:pStyle w:val="11"/>
            </w:pPr>
            <w:r>
              <w:t>49.84</w:t>
            </w:r>
          </w:p>
        </w:tc>
        <w:tc>
          <w:tcPr>
            <w:tcW w:w="1134" w:type="dxa"/>
            <w:vAlign w:val="center"/>
          </w:tcPr>
          <w:p>
            <w:pPr>
              <w:pStyle w:val="11"/>
            </w:pPr>
            <w:r>
              <w:t>49.84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2060799</w:t>
            </w:r>
          </w:p>
        </w:tc>
        <w:tc>
          <w:tcPr>
            <w:tcW w:w="1559" w:type="dxa"/>
            <w:vAlign w:val="center"/>
          </w:tcPr>
          <w:p>
            <w:pPr>
              <w:pStyle w:val="12"/>
            </w:pPr>
            <w:r>
              <w:t>其他科学技术普及支出</w:t>
            </w:r>
          </w:p>
        </w:tc>
        <w:tc>
          <w:tcPr>
            <w:tcW w:w="1134" w:type="dxa"/>
            <w:vAlign w:val="center"/>
          </w:tcPr>
          <w:p>
            <w:pPr>
              <w:pStyle w:val="11"/>
            </w:pPr>
            <w:r>
              <w:t>49.84</w:t>
            </w:r>
          </w:p>
        </w:tc>
        <w:tc>
          <w:tcPr>
            <w:tcW w:w="1134" w:type="dxa"/>
            <w:vAlign w:val="center"/>
          </w:tcPr>
          <w:p>
            <w:pPr>
              <w:pStyle w:val="11"/>
            </w:pPr>
            <w:r>
              <w:t>49.84</w:t>
            </w:r>
          </w:p>
        </w:tc>
        <w:tc>
          <w:tcPr>
            <w:tcW w:w="1134" w:type="dxa"/>
            <w:vAlign w:val="center"/>
          </w:tcPr>
          <w:p>
            <w:pPr>
              <w:pStyle w:val="11"/>
            </w:pPr>
            <w:r>
              <w:t>49.84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9.78</w:t>
            </w:r>
          </w:p>
        </w:tc>
        <w:tc>
          <w:tcPr>
            <w:tcW w:w="1134" w:type="dxa"/>
            <w:vAlign w:val="center"/>
          </w:tcPr>
          <w:p>
            <w:pPr>
              <w:pStyle w:val="11"/>
            </w:pPr>
            <w:r>
              <w:t>9.78</w:t>
            </w:r>
          </w:p>
        </w:tc>
        <w:tc>
          <w:tcPr>
            <w:tcW w:w="1134" w:type="dxa"/>
            <w:vAlign w:val="center"/>
          </w:tcPr>
          <w:p>
            <w:pPr>
              <w:pStyle w:val="11"/>
            </w:pPr>
            <w:r>
              <w:t>9.78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9.78</w:t>
            </w:r>
          </w:p>
        </w:tc>
        <w:tc>
          <w:tcPr>
            <w:tcW w:w="1134" w:type="dxa"/>
            <w:vAlign w:val="center"/>
          </w:tcPr>
          <w:p>
            <w:pPr>
              <w:pStyle w:val="11"/>
            </w:pPr>
            <w:r>
              <w:t>9.78</w:t>
            </w:r>
          </w:p>
        </w:tc>
        <w:tc>
          <w:tcPr>
            <w:tcW w:w="1134" w:type="dxa"/>
            <w:vAlign w:val="center"/>
          </w:tcPr>
          <w:p>
            <w:pPr>
              <w:pStyle w:val="11"/>
            </w:pPr>
            <w:r>
              <w:t>9.78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6.52</w:t>
            </w:r>
          </w:p>
        </w:tc>
        <w:tc>
          <w:tcPr>
            <w:tcW w:w="1134" w:type="dxa"/>
            <w:vAlign w:val="center"/>
          </w:tcPr>
          <w:p>
            <w:pPr>
              <w:pStyle w:val="11"/>
            </w:pPr>
            <w:r>
              <w:t>6.52</w:t>
            </w:r>
          </w:p>
        </w:tc>
        <w:tc>
          <w:tcPr>
            <w:tcW w:w="1134" w:type="dxa"/>
            <w:vAlign w:val="center"/>
          </w:tcPr>
          <w:p>
            <w:pPr>
              <w:pStyle w:val="11"/>
            </w:pPr>
            <w:r>
              <w:t>6.52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2.58</w:t>
            </w:r>
          </w:p>
        </w:tc>
        <w:tc>
          <w:tcPr>
            <w:tcW w:w="1134" w:type="dxa"/>
            <w:vAlign w:val="center"/>
          </w:tcPr>
          <w:p>
            <w:pPr>
              <w:pStyle w:val="11"/>
            </w:pPr>
            <w:r>
              <w:t>2.58</w:t>
            </w:r>
          </w:p>
        </w:tc>
        <w:tc>
          <w:tcPr>
            <w:tcW w:w="1134" w:type="dxa"/>
            <w:vAlign w:val="center"/>
          </w:tcPr>
          <w:p>
            <w:pPr>
              <w:pStyle w:val="11"/>
            </w:pPr>
            <w:r>
              <w:t>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2.58</w:t>
            </w:r>
          </w:p>
        </w:tc>
        <w:tc>
          <w:tcPr>
            <w:tcW w:w="1134" w:type="dxa"/>
            <w:vAlign w:val="center"/>
          </w:tcPr>
          <w:p>
            <w:pPr>
              <w:pStyle w:val="11"/>
            </w:pPr>
            <w:r>
              <w:t>2.58</w:t>
            </w:r>
          </w:p>
        </w:tc>
        <w:tc>
          <w:tcPr>
            <w:tcW w:w="1134" w:type="dxa"/>
            <w:vAlign w:val="center"/>
          </w:tcPr>
          <w:p>
            <w:pPr>
              <w:pStyle w:val="11"/>
            </w:pPr>
            <w:r>
              <w:t>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2.58</w:t>
            </w:r>
          </w:p>
        </w:tc>
        <w:tc>
          <w:tcPr>
            <w:tcW w:w="1134" w:type="dxa"/>
            <w:vAlign w:val="center"/>
          </w:tcPr>
          <w:p>
            <w:pPr>
              <w:pStyle w:val="11"/>
            </w:pPr>
            <w:r>
              <w:t>2.58</w:t>
            </w:r>
          </w:p>
        </w:tc>
        <w:tc>
          <w:tcPr>
            <w:tcW w:w="1134" w:type="dxa"/>
            <w:vAlign w:val="center"/>
          </w:tcPr>
          <w:p>
            <w:pPr>
              <w:pStyle w:val="11"/>
            </w:pPr>
            <w:r>
              <w:t>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5.36</w:t>
            </w:r>
          </w:p>
        </w:tc>
        <w:tc>
          <w:tcPr>
            <w:tcW w:w="1134" w:type="dxa"/>
            <w:vAlign w:val="center"/>
          </w:tcPr>
          <w:p>
            <w:pPr>
              <w:pStyle w:val="11"/>
            </w:pPr>
            <w:r>
              <w:t>5.36</w:t>
            </w:r>
          </w:p>
        </w:tc>
        <w:tc>
          <w:tcPr>
            <w:tcW w:w="1134" w:type="dxa"/>
            <w:vAlign w:val="center"/>
          </w:tcPr>
          <w:p>
            <w:pPr>
              <w:pStyle w:val="11"/>
            </w:pPr>
            <w:r>
              <w:t>5.36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5.36</w:t>
            </w:r>
          </w:p>
        </w:tc>
        <w:tc>
          <w:tcPr>
            <w:tcW w:w="1134" w:type="dxa"/>
            <w:vAlign w:val="center"/>
          </w:tcPr>
          <w:p>
            <w:pPr>
              <w:pStyle w:val="11"/>
            </w:pPr>
            <w:r>
              <w:t>5.36</w:t>
            </w:r>
          </w:p>
        </w:tc>
        <w:tc>
          <w:tcPr>
            <w:tcW w:w="1134" w:type="dxa"/>
            <w:vAlign w:val="center"/>
          </w:tcPr>
          <w:p>
            <w:pPr>
              <w:pStyle w:val="11"/>
            </w:pPr>
            <w:r>
              <w:t>5.36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5.36</w:t>
            </w:r>
          </w:p>
        </w:tc>
        <w:tc>
          <w:tcPr>
            <w:tcW w:w="1134" w:type="dxa"/>
            <w:vAlign w:val="center"/>
          </w:tcPr>
          <w:p>
            <w:pPr>
              <w:pStyle w:val="11"/>
            </w:pPr>
            <w:r>
              <w:t>5.36</w:t>
            </w:r>
          </w:p>
        </w:tc>
        <w:tc>
          <w:tcPr>
            <w:tcW w:w="1134" w:type="dxa"/>
            <w:vAlign w:val="center"/>
          </w:tcPr>
          <w:p>
            <w:pPr>
              <w:pStyle w:val="11"/>
            </w:pPr>
            <w:r>
              <w:t>5.36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67.56</w:t>
            </w:r>
          </w:p>
        </w:tc>
        <w:tc>
          <w:tcPr>
            <w:tcW w:w="1361" w:type="dxa"/>
            <w:vAlign w:val="center"/>
          </w:tcPr>
          <w:p>
            <w:pPr>
              <w:pStyle w:val="15"/>
            </w:pPr>
            <w:r>
              <w:t>67.56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49.84</w:t>
            </w:r>
          </w:p>
        </w:tc>
        <w:tc>
          <w:tcPr>
            <w:tcW w:w="1361" w:type="dxa"/>
            <w:vAlign w:val="center"/>
          </w:tcPr>
          <w:p>
            <w:pPr>
              <w:pStyle w:val="11"/>
            </w:pPr>
            <w:r>
              <w:t>49.84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20607</w:t>
            </w:r>
          </w:p>
        </w:tc>
        <w:tc>
          <w:tcPr>
            <w:tcW w:w="4535" w:type="dxa"/>
            <w:vAlign w:val="center"/>
          </w:tcPr>
          <w:p>
            <w:pPr>
              <w:pStyle w:val="12"/>
            </w:pPr>
            <w:r>
              <w:t>科学技术普及</w:t>
            </w:r>
          </w:p>
        </w:tc>
        <w:tc>
          <w:tcPr>
            <w:tcW w:w="1361" w:type="dxa"/>
            <w:vAlign w:val="center"/>
          </w:tcPr>
          <w:p>
            <w:pPr>
              <w:pStyle w:val="11"/>
            </w:pPr>
            <w:r>
              <w:t>49.84</w:t>
            </w:r>
          </w:p>
        </w:tc>
        <w:tc>
          <w:tcPr>
            <w:tcW w:w="1361" w:type="dxa"/>
            <w:vAlign w:val="center"/>
          </w:tcPr>
          <w:p>
            <w:pPr>
              <w:pStyle w:val="11"/>
            </w:pPr>
            <w:r>
              <w:t>49.84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992" w:type="dxa"/>
            <w:vAlign w:val="center"/>
          </w:tcPr>
          <w:p>
            <w:pPr>
              <w:pStyle w:val="12"/>
            </w:pPr>
            <w:r>
              <w:t>2060799</w:t>
            </w:r>
          </w:p>
        </w:tc>
        <w:tc>
          <w:tcPr>
            <w:tcW w:w="4535" w:type="dxa"/>
            <w:vAlign w:val="center"/>
          </w:tcPr>
          <w:p>
            <w:pPr>
              <w:pStyle w:val="12"/>
            </w:pPr>
            <w:r>
              <w:t>其他科学技术普及支出</w:t>
            </w:r>
          </w:p>
        </w:tc>
        <w:tc>
          <w:tcPr>
            <w:tcW w:w="1361" w:type="dxa"/>
            <w:vAlign w:val="center"/>
          </w:tcPr>
          <w:p>
            <w:pPr>
              <w:pStyle w:val="11"/>
            </w:pPr>
            <w:r>
              <w:t>49.84</w:t>
            </w:r>
          </w:p>
        </w:tc>
        <w:tc>
          <w:tcPr>
            <w:tcW w:w="1361" w:type="dxa"/>
            <w:vAlign w:val="center"/>
          </w:tcPr>
          <w:p>
            <w:pPr>
              <w:pStyle w:val="11"/>
            </w:pPr>
            <w:r>
              <w:t>49.84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9.78</w:t>
            </w:r>
          </w:p>
        </w:tc>
        <w:tc>
          <w:tcPr>
            <w:tcW w:w="1361" w:type="dxa"/>
            <w:vAlign w:val="center"/>
          </w:tcPr>
          <w:p>
            <w:pPr>
              <w:pStyle w:val="11"/>
            </w:pPr>
            <w:r>
              <w:t>9.78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9.78</w:t>
            </w:r>
          </w:p>
        </w:tc>
        <w:tc>
          <w:tcPr>
            <w:tcW w:w="1361" w:type="dxa"/>
            <w:vAlign w:val="center"/>
          </w:tcPr>
          <w:p>
            <w:pPr>
              <w:pStyle w:val="11"/>
            </w:pPr>
            <w:r>
              <w:t>9.78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6.52</w:t>
            </w:r>
          </w:p>
        </w:tc>
        <w:tc>
          <w:tcPr>
            <w:tcW w:w="1361" w:type="dxa"/>
            <w:vAlign w:val="center"/>
          </w:tcPr>
          <w:p>
            <w:pPr>
              <w:pStyle w:val="11"/>
            </w:pPr>
            <w:r>
              <w:t>6.52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3.26</w:t>
            </w:r>
          </w:p>
        </w:tc>
        <w:tc>
          <w:tcPr>
            <w:tcW w:w="1361" w:type="dxa"/>
            <w:vAlign w:val="center"/>
          </w:tcPr>
          <w:p>
            <w:pPr>
              <w:pStyle w:val="11"/>
            </w:pPr>
            <w:r>
              <w:t>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2.58</w:t>
            </w:r>
          </w:p>
        </w:tc>
        <w:tc>
          <w:tcPr>
            <w:tcW w:w="1361" w:type="dxa"/>
            <w:vAlign w:val="center"/>
          </w:tcPr>
          <w:p>
            <w:pPr>
              <w:pStyle w:val="11"/>
            </w:pPr>
            <w:r>
              <w:t>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2.58</w:t>
            </w:r>
          </w:p>
        </w:tc>
        <w:tc>
          <w:tcPr>
            <w:tcW w:w="1361" w:type="dxa"/>
            <w:vAlign w:val="center"/>
          </w:tcPr>
          <w:p>
            <w:pPr>
              <w:pStyle w:val="11"/>
            </w:pPr>
            <w:r>
              <w:t>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2.58</w:t>
            </w:r>
          </w:p>
        </w:tc>
        <w:tc>
          <w:tcPr>
            <w:tcW w:w="1361" w:type="dxa"/>
            <w:vAlign w:val="center"/>
          </w:tcPr>
          <w:p>
            <w:pPr>
              <w:pStyle w:val="11"/>
            </w:pPr>
            <w:r>
              <w:t>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5.36</w:t>
            </w:r>
          </w:p>
        </w:tc>
        <w:tc>
          <w:tcPr>
            <w:tcW w:w="1361" w:type="dxa"/>
            <w:vAlign w:val="center"/>
          </w:tcPr>
          <w:p>
            <w:pPr>
              <w:pStyle w:val="11"/>
            </w:pPr>
            <w:r>
              <w:t>5.36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5.36</w:t>
            </w:r>
          </w:p>
        </w:tc>
        <w:tc>
          <w:tcPr>
            <w:tcW w:w="1361" w:type="dxa"/>
            <w:vAlign w:val="center"/>
          </w:tcPr>
          <w:p>
            <w:pPr>
              <w:pStyle w:val="11"/>
            </w:pPr>
            <w:r>
              <w:t>5.36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5.36</w:t>
            </w:r>
          </w:p>
        </w:tc>
        <w:tc>
          <w:tcPr>
            <w:tcW w:w="1361" w:type="dxa"/>
            <w:vAlign w:val="center"/>
          </w:tcPr>
          <w:p>
            <w:pPr>
              <w:pStyle w:val="11"/>
            </w:pPr>
            <w:r>
              <w:t>5.36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67.56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49.84</w:t>
            </w:r>
          </w:p>
        </w:tc>
        <w:tc>
          <w:tcPr>
            <w:tcW w:w="1474" w:type="dxa"/>
            <w:vAlign w:val="center"/>
          </w:tcPr>
          <w:p>
            <w:pPr>
              <w:pStyle w:val="11"/>
            </w:pPr>
            <w:r>
              <w:t>49.84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9.78</w:t>
            </w:r>
          </w:p>
        </w:tc>
        <w:tc>
          <w:tcPr>
            <w:tcW w:w="1474" w:type="dxa"/>
            <w:vAlign w:val="center"/>
          </w:tcPr>
          <w:p>
            <w:pPr>
              <w:pStyle w:val="11"/>
            </w:pPr>
            <w:r>
              <w:t>9.78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2.58</w:t>
            </w:r>
          </w:p>
        </w:tc>
        <w:tc>
          <w:tcPr>
            <w:tcW w:w="1474" w:type="dxa"/>
            <w:vAlign w:val="center"/>
          </w:tcPr>
          <w:p>
            <w:pPr>
              <w:pStyle w:val="11"/>
            </w:pPr>
            <w:r>
              <w:t>2.58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5.36</w:t>
            </w:r>
          </w:p>
        </w:tc>
        <w:tc>
          <w:tcPr>
            <w:tcW w:w="1474" w:type="dxa"/>
            <w:vAlign w:val="center"/>
          </w:tcPr>
          <w:p>
            <w:pPr>
              <w:pStyle w:val="11"/>
            </w:pPr>
            <w:r>
              <w:t>5.36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67.56</w:t>
            </w:r>
          </w:p>
        </w:tc>
        <w:tc>
          <w:tcPr>
            <w:tcW w:w="3402" w:type="dxa"/>
            <w:vAlign w:val="center"/>
          </w:tcPr>
          <w:p>
            <w:pPr>
              <w:pStyle w:val="14"/>
            </w:pPr>
            <w:r>
              <w:t>本年支出合计</w:t>
            </w:r>
          </w:p>
        </w:tc>
        <w:tc>
          <w:tcPr>
            <w:tcW w:w="1474" w:type="dxa"/>
            <w:vAlign w:val="center"/>
          </w:tcPr>
          <w:p>
            <w:pPr>
              <w:pStyle w:val="15"/>
            </w:pPr>
            <w:r>
              <w:t>67.56</w:t>
            </w:r>
          </w:p>
        </w:tc>
        <w:tc>
          <w:tcPr>
            <w:tcW w:w="1474" w:type="dxa"/>
            <w:vAlign w:val="center"/>
          </w:tcPr>
          <w:p>
            <w:pPr>
              <w:pStyle w:val="15"/>
            </w:pPr>
            <w:r>
              <w:t>67.56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67.56</w:t>
            </w:r>
          </w:p>
        </w:tc>
        <w:tc>
          <w:tcPr>
            <w:tcW w:w="3402" w:type="dxa"/>
            <w:vAlign w:val="center"/>
          </w:tcPr>
          <w:p>
            <w:pPr>
              <w:pStyle w:val="14"/>
            </w:pPr>
            <w:r>
              <w:t>支出总计</w:t>
            </w:r>
          </w:p>
        </w:tc>
        <w:tc>
          <w:tcPr>
            <w:tcW w:w="1474" w:type="dxa"/>
            <w:vAlign w:val="center"/>
          </w:tcPr>
          <w:p>
            <w:pPr>
              <w:pStyle w:val="15"/>
            </w:pPr>
            <w:r>
              <w:t>67.56</w:t>
            </w:r>
          </w:p>
        </w:tc>
        <w:tc>
          <w:tcPr>
            <w:tcW w:w="1474" w:type="dxa"/>
            <w:vAlign w:val="center"/>
          </w:tcPr>
          <w:p>
            <w:pPr>
              <w:pStyle w:val="15"/>
            </w:pPr>
            <w:r>
              <w:t>67.56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67.56</w:t>
            </w:r>
          </w:p>
        </w:tc>
        <w:tc>
          <w:tcPr>
            <w:tcW w:w="2551" w:type="dxa"/>
            <w:vAlign w:val="center"/>
          </w:tcPr>
          <w:p>
            <w:pPr>
              <w:pStyle w:val="15"/>
            </w:pPr>
            <w:r>
              <w:t>67.56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49.84</w:t>
            </w:r>
          </w:p>
        </w:tc>
        <w:tc>
          <w:tcPr>
            <w:tcW w:w="2551" w:type="dxa"/>
            <w:vAlign w:val="center"/>
          </w:tcPr>
          <w:p>
            <w:pPr>
              <w:pStyle w:val="11"/>
            </w:pPr>
            <w:r>
              <w:t>49.84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20607</w:t>
            </w:r>
          </w:p>
        </w:tc>
        <w:tc>
          <w:tcPr>
            <w:tcW w:w="4535" w:type="dxa"/>
            <w:vAlign w:val="center"/>
          </w:tcPr>
          <w:p>
            <w:pPr>
              <w:pStyle w:val="12"/>
            </w:pPr>
            <w:r>
              <w:t>科学技术普及</w:t>
            </w:r>
          </w:p>
        </w:tc>
        <w:tc>
          <w:tcPr>
            <w:tcW w:w="2551" w:type="dxa"/>
            <w:vAlign w:val="center"/>
          </w:tcPr>
          <w:p>
            <w:pPr>
              <w:pStyle w:val="11"/>
            </w:pPr>
            <w:r>
              <w:t>49.84</w:t>
            </w:r>
          </w:p>
        </w:tc>
        <w:tc>
          <w:tcPr>
            <w:tcW w:w="2551" w:type="dxa"/>
            <w:vAlign w:val="center"/>
          </w:tcPr>
          <w:p>
            <w:pPr>
              <w:pStyle w:val="11"/>
            </w:pPr>
            <w:r>
              <w:t>49.84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2060799</w:t>
            </w:r>
          </w:p>
        </w:tc>
        <w:tc>
          <w:tcPr>
            <w:tcW w:w="4535" w:type="dxa"/>
            <w:vAlign w:val="center"/>
          </w:tcPr>
          <w:p>
            <w:pPr>
              <w:pStyle w:val="12"/>
            </w:pPr>
            <w:r>
              <w:t>其他科学技术普及支出</w:t>
            </w:r>
          </w:p>
        </w:tc>
        <w:tc>
          <w:tcPr>
            <w:tcW w:w="2551" w:type="dxa"/>
            <w:vAlign w:val="center"/>
          </w:tcPr>
          <w:p>
            <w:pPr>
              <w:pStyle w:val="11"/>
            </w:pPr>
            <w:r>
              <w:t>49.84</w:t>
            </w:r>
          </w:p>
        </w:tc>
        <w:tc>
          <w:tcPr>
            <w:tcW w:w="2551" w:type="dxa"/>
            <w:vAlign w:val="center"/>
          </w:tcPr>
          <w:p>
            <w:pPr>
              <w:pStyle w:val="11"/>
            </w:pPr>
            <w:r>
              <w:t>49.84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9.78</w:t>
            </w:r>
          </w:p>
        </w:tc>
        <w:tc>
          <w:tcPr>
            <w:tcW w:w="2551" w:type="dxa"/>
            <w:vAlign w:val="center"/>
          </w:tcPr>
          <w:p>
            <w:pPr>
              <w:pStyle w:val="11"/>
            </w:pPr>
            <w:r>
              <w:t>9.78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9.78</w:t>
            </w:r>
          </w:p>
        </w:tc>
        <w:tc>
          <w:tcPr>
            <w:tcW w:w="2551" w:type="dxa"/>
            <w:vAlign w:val="center"/>
          </w:tcPr>
          <w:p>
            <w:pPr>
              <w:pStyle w:val="11"/>
            </w:pPr>
            <w:r>
              <w:t>9.78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6.52</w:t>
            </w:r>
          </w:p>
        </w:tc>
        <w:tc>
          <w:tcPr>
            <w:tcW w:w="2551" w:type="dxa"/>
            <w:vAlign w:val="center"/>
          </w:tcPr>
          <w:p>
            <w:pPr>
              <w:pStyle w:val="11"/>
            </w:pPr>
            <w:r>
              <w:t>6.52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2.58</w:t>
            </w:r>
          </w:p>
        </w:tc>
        <w:tc>
          <w:tcPr>
            <w:tcW w:w="2551" w:type="dxa"/>
            <w:vAlign w:val="center"/>
          </w:tcPr>
          <w:p>
            <w:pPr>
              <w:pStyle w:val="11"/>
            </w:pPr>
            <w:r>
              <w:t>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2.58</w:t>
            </w:r>
          </w:p>
        </w:tc>
        <w:tc>
          <w:tcPr>
            <w:tcW w:w="2551" w:type="dxa"/>
            <w:vAlign w:val="center"/>
          </w:tcPr>
          <w:p>
            <w:pPr>
              <w:pStyle w:val="11"/>
            </w:pPr>
            <w:r>
              <w:t>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2.58</w:t>
            </w:r>
          </w:p>
        </w:tc>
        <w:tc>
          <w:tcPr>
            <w:tcW w:w="2551" w:type="dxa"/>
            <w:vAlign w:val="center"/>
          </w:tcPr>
          <w:p>
            <w:pPr>
              <w:pStyle w:val="11"/>
            </w:pPr>
            <w:r>
              <w:t>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5.36</w:t>
            </w:r>
          </w:p>
        </w:tc>
        <w:tc>
          <w:tcPr>
            <w:tcW w:w="2551" w:type="dxa"/>
            <w:vAlign w:val="center"/>
          </w:tcPr>
          <w:p>
            <w:pPr>
              <w:pStyle w:val="11"/>
            </w:pPr>
            <w:r>
              <w:t>5.36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5.36</w:t>
            </w:r>
          </w:p>
        </w:tc>
        <w:tc>
          <w:tcPr>
            <w:tcW w:w="2551" w:type="dxa"/>
            <w:vAlign w:val="center"/>
          </w:tcPr>
          <w:p>
            <w:pPr>
              <w:pStyle w:val="11"/>
            </w:pPr>
            <w:r>
              <w:t>5.36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5.36</w:t>
            </w:r>
          </w:p>
        </w:tc>
        <w:tc>
          <w:tcPr>
            <w:tcW w:w="2551" w:type="dxa"/>
            <w:vAlign w:val="center"/>
          </w:tcPr>
          <w:p>
            <w:pPr>
              <w:pStyle w:val="11"/>
            </w:pPr>
            <w:r>
              <w:t>5.36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67.56</w:t>
            </w:r>
          </w:p>
        </w:tc>
        <w:tc>
          <w:tcPr>
            <w:tcW w:w="2551" w:type="dxa"/>
            <w:vAlign w:val="center"/>
          </w:tcPr>
          <w:p>
            <w:pPr>
              <w:pStyle w:val="15"/>
            </w:pPr>
            <w:r>
              <w:t>66.69</w:t>
            </w:r>
          </w:p>
        </w:tc>
        <w:tc>
          <w:tcPr>
            <w:tcW w:w="2551" w:type="dxa"/>
            <w:vAlign w:val="center"/>
          </w:tcPr>
          <w:p>
            <w:pPr>
              <w:pStyle w:val="15"/>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66.65</w:t>
            </w:r>
          </w:p>
        </w:tc>
        <w:tc>
          <w:tcPr>
            <w:tcW w:w="2551" w:type="dxa"/>
            <w:vAlign w:val="center"/>
          </w:tcPr>
          <w:p>
            <w:pPr>
              <w:pStyle w:val="11"/>
            </w:pPr>
            <w:r>
              <w:t>66.65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18.73</w:t>
            </w:r>
          </w:p>
        </w:tc>
        <w:tc>
          <w:tcPr>
            <w:tcW w:w="2551" w:type="dxa"/>
            <w:vAlign w:val="center"/>
          </w:tcPr>
          <w:p>
            <w:pPr>
              <w:pStyle w:val="11"/>
            </w:pPr>
            <w:r>
              <w:t>18.73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3.73</w:t>
            </w:r>
          </w:p>
        </w:tc>
        <w:tc>
          <w:tcPr>
            <w:tcW w:w="2551" w:type="dxa"/>
            <w:vAlign w:val="center"/>
          </w:tcPr>
          <w:p>
            <w:pPr>
              <w:pStyle w:val="11"/>
            </w:pPr>
            <w:r>
              <w:t>3.73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0.15</w:t>
            </w:r>
          </w:p>
        </w:tc>
        <w:tc>
          <w:tcPr>
            <w:tcW w:w="2551" w:type="dxa"/>
            <w:vAlign w:val="center"/>
          </w:tcPr>
          <w:p>
            <w:pPr>
              <w:pStyle w:val="11"/>
            </w:pPr>
            <w:r>
              <w:t>0.15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25.91</w:t>
            </w:r>
          </w:p>
        </w:tc>
        <w:tc>
          <w:tcPr>
            <w:tcW w:w="2551" w:type="dxa"/>
            <w:vAlign w:val="center"/>
          </w:tcPr>
          <w:p>
            <w:pPr>
              <w:pStyle w:val="11"/>
            </w:pPr>
            <w:r>
              <w:t>25.91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6.52</w:t>
            </w:r>
          </w:p>
        </w:tc>
        <w:tc>
          <w:tcPr>
            <w:tcW w:w="2551" w:type="dxa"/>
            <w:vAlign w:val="center"/>
          </w:tcPr>
          <w:p>
            <w:pPr>
              <w:pStyle w:val="11"/>
            </w:pPr>
            <w:r>
              <w:t>6.52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2.58</w:t>
            </w:r>
          </w:p>
        </w:tc>
        <w:tc>
          <w:tcPr>
            <w:tcW w:w="2551" w:type="dxa"/>
            <w:vAlign w:val="center"/>
          </w:tcPr>
          <w:p>
            <w:pPr>
              <w:pStyle w:val="11"/>
            </w:pPr>
            <w:r>
              <w:t>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0.41</w:t>
            </w:r>
          </w:p>
        </w:tc>
        <w:tc>
          <w:tcPr>
            <w:tcW w:w="2551" w:type="dxa"/>
            <w:vAlign w:val="center"/>
          </w:tcPr>
          <w:p>
            <w:pPr>
              <w:pStyle w:val="11"/>
            </w:pPr>
            <w:r>
              <w:t>0.41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5.36</w:t>
            </w:r>
          </w:p>
        </w:tc>
        <w:tc>
          <w:tcPr>
            <w:tcW w:w="2551" w:type="dxa"/>
            <w:vAlign w:val="center"/>
          </w:tcPr>
          <w:p>
            <w:pPr>
              <w:pStyle w:val="11"/>
            </w:pPr>
            <w:r>
              <w:t>5.36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0.87</w:t>
            </w:r>
          </w:p>
        </w:tc>
        <w:tc>
          <w:tcPr>
            <w:tcW w:w="2551" w:type="dxa"/>
            <w:vAlign w:val="center"/>
          </w:tcPr>
          <w:p>
            <w:pPr>
              <w:pStyle w:val="11"/>
            </w:pPr>
          </w:p>
        </w:tc>
        <w:tc>
          <w:tcPr>
            <w:tcW w:w="2551"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0.47</w:t>
            </w:r>
          </w:p>
        </w:tc>
        <w:tc>
          <w:tcPr>
            <w:tcW w:w="2551" w:type="dxa"/>
            <w:vAlign w:val="center"/>
          </w:tcPr>
          <w:p>
            <w:pPr>
              <w:pStyle w:val="11"/>
            </w:pPr>
          </w:p>
        </w:tc>
        <w:tc>
          <w:tcPr>
            <w:tcW w:w="2551" w:type="dxa"/>
            <w:vAlign w:val="center"/>
          </w:tcPr>
          <w:p>
            <w:pPr>
              <w:pStyle w:val="11"/>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衡水市科技工作者服务中心2024年单位预算信息公开情况说明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按照《中华人民共和国预算法》、《地方预决算公开操作规程》和《关于进一步推进预算公开工作的实施意见》规定，现将衡水市科技工作者服务中心2024年单位预算公开如下：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单位职责：</w:t>
      </w:r>
    </w:p>
    <w:p>
      <w:pPr>
        <w:pStyle w:val="17"/>
      </w:pPr>
      <w:r>
        <w:t>（一）具体承担科协科技下乡工作，积极组织科技人员服务“三农”</w:t>
      </w:r>
    </w:p>
    <w:p>
      <w:pPr>
        <w:pStyle w:val="17"/>
      </w:pPr>
      <w:r>
        <w:t>（二）组织实施“金桥工程”</w:t>
      </w:r>
    </w:p>
    <w:p>
      <w:pPr>
        <w:pStyle w:val="17"/>
      </w:pPr>
      <w:r>
        <w:t>（三）定期发布科技信息，编写科技宣传资料</w:t>
      </w:r>
    </w:p>
    <w:p>
      <w:pPr>
        <w:pStyle w:val="17"/>
      </w:pPr>
      <w:r>
        <w:t>（四）负责科技思想库建设，组织专家开展专题调研和论证，为党和政府科学决策提供服务</w:t>
      </w:r>
    </w:p>
    <w:p>
      <w:pPr>
        <w:pStyle w:val="17"/>
      </w:pPr>
      <w:r>
        <w:t>（五）为科技工作者提供政策、法律、知识产权保护等服务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衡水市科技工作者服务中心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67.56万元，其中：一般公共预算收入67.56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衡水市科技工作者服务中心年度单位预算中支出预算的总体情况。2024年支出预算67.56万元，其中基本支出67.56万元，包括人员经费66.69万元和日常公用经费0.87万元；项目支出0.00万元，主要为人员工资、各类保险，本年度项目支出较上年持平，无增减变化</w:t>
      </w:r>
      <w:r>
        <w:rPr>
          <w:rFonts w:hint="eastAsia"/>
          <w:lang w:eastAsia="zh-CN"/>
        </w:rPr>
        <w:t>。</w:t>
      </w:r>
    </w:p>
    <w:p>
      <w:pPr>
        <w:pStyle w:val="18"/>
      </w:pPr>
      <w:r>
        <w:t>3、比上年增减情况</w:t>
      </w:r>
    </w:p>
    <w:p>
      <w:pPr>
        <w:pStyle w:val="18"/>
      </w:pPr>
      <w:r>
        <w:t>2024年预算收支安排67.56万元，较2023年预算减少16.01万元，其中：基本支出减少16.01万元，主要为人员工资、各类保险，本年度人员调动减少</w:t>
      </w:r>
      <w:r>
        <w:rPr>
          <w:rFonts w:hint="eastAsia"/>
          <w:lang w:eastAsia="zh-CN"/>
        </w:rPr>
        <w:t>，</w:t>
      </w:r>
      <w:r>
        <w:t>项目支出增加0.00万元，主要为本年度项目支出较上年持平，无增减变化。</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2024年，我单位机关运行经费共计安排0.87万元，主要用于</w:t>
      </w:r>
      <w:r>
        <w:rPr>
          <w:rFonts w:hint="eastAsia"/>
          <w:lang w:val="en-US" w:eastAsia="zh-CN"/>
        </w:rPr>
        <w:t>工会经费</w:t>
      </w:r>
      <w:r>
        <w:t>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因公出国（境）费较上年持平，无增减变化</w:t>
      </w:r>
      <w:r>
        <w:rPr>
          <w:rFonts w:hint="eastAsia"/>
          <w:lang w:eastAsia="zh-CN"/>
        </w:rPr>
        <w:t>，</w:t>
      </w:r>
      <w:r>
        <w:t>公务用车购置及运维费较上年持平，无增减变化</w:t>
      </w:r>
      <w:r>
        <w:rPr>
          <w:rFonts w:hint="eastAsia"/>
          <w:lang w:eastAsia="zh-CN"/>
        </w:rPr>
        <w:t>，</w:t>
      </w:r>
      <w:r>
        <w:t>公务接待费较上年持平，无增减变化</w:t>
      </w:r>
      <w:r>
        <w:rPr>
          <w:rFonts w:hint="eastAsia"/>
          <w:lang w:eastAsia="zh-CN"/>
        </w:rPr>
        <w:t>。</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outlineLvl w:val="5"/>
        <w:rPr>
          <w:rFonts w:ascii="黑体" w:hAnsi="黑体" w:eastAsia="黑体" w:cs="黑体"/>
          <w:color w:val="000000"/>
          <w:sz w:val="32"/>
        </w:rPr>
      </w:pPr>
    </w:p>
    <w:p>
      <w:pPr>
        <w:pStyle w:val="20"/>
        <w:rPr>
          <w:rFonts w:hint="eastAsia"/>
          <w:lang w:val="en-US" w:eastAsia="zh-CN"/>
        </w:rPr>
        <w:sectPr>
          <w:pgSz w:w="16840" w:h="11900" w:orient="landscape"/>
          <w:pgMar w:top="1361" w:right="1020" w:bottom="1361" w:left="1020" w:header="720" w:footer="720" w:gutter="0"/>
          <w:cols w:space="720" w:num="1"/>
        </w:sectPr>
      </w:pPr>
      <w:r>
        <w:rPr>
          <w:rFonts w:hint="eastAsia"/>
          <w:lang w:val="en-US" w:eastAsia="zh-CN"/>
        </w:rPr>
        <w:t>无</w:t>
      </w: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衡水市科技工作者服务中心上年末固定资产金额为6.04万元（详见下表）。本年度拟购置固定资产总额为0.00万元。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33</w:t>
            </w:r>
          </w:p>
        </w:tc>
        <w:tc>
          <w:tcPr>
            <w:tcW w:w="2835" w:type="dxa"/>
            <w:vAlign w:val="center"/>
          </w:tcPr>
          <w:p>
            <w:pPr>
              <w:pStyle w:val="11"/>
            </w:pPr>
            <w:r>
              <w:t>6.04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03"/>
      <w:r>
        <w:rPr>
          <w:rFonts w:ascii="方正小标宋_GBK" w:hAnsi="方正小标宋_GBK" w:eastAsia="方正小标宋_GBK" w:cs="方正小标宋_GBK"/>
          <w:color w:val="000000"/>
          <w:sz w:val="44"/>
        </w:rPr>
        <w:t>三、衡水市科普宣传教育中心收支预算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731004衡水市科普宣传教育中心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175.98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118.92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175.98</w:t>
            </w:r>
          </w:p>
        </w:tc>
        <w:tc>
          <w:tcPr>
            <w:tcW w:w="4535" w:type="dxa"/>
            <w:vAlign w:val="center"/>
          </w:tcPr>
          <w:p>
            <w:pPr>
              <w:pStyle w:val="14"/>
            </w:pPr>
            <w:r>
              <w:t>本年支出合计</w:t>
            </w:r>
          </w:p>
        </w:tc>
        <w:tc>
          <w:tcPr>
            <w:tcW w:w="2126" w:type="dxa"/>
            <w:vAlign w:val="center"/>
          </w:tcPr>
          <w:p>
            <w:pPr>
              <w:pStyle w:val="15"/>
            </w:pPr>
            <w:r>
              <w:t>175.98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175.98</w:t>
            </w:r>
          </w:p>
        </w:tc>
        <w:tc>
          <w:tcPr>
            <w:tcW w:w="4535" w:type="dxa"/>
            <w:vAlign w:val="center"/>
          </w:tcPr>
          <w:p>
            <w:pPr>
              <w:pStyle w:val="14"/>
            </w:pPr>
            <w:r>
              <w:t>支出总计</w:t>
            </w:r>
          </w:p>
        </w:tc>
        <w:tc>
          <w:tcPr>
            <w:tcW w:w="2126" w:type="dxa"/>
            <w:vAlign w:val="center"/>
          </w:tcPr>
          <w:p>
            <w:pPr>
              <w:pStyle w:val="15"/>
            </w:pPr>
            <w:r>
              <w:t>175.98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731004衡水市科普宣传教育中心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175.98</w:t>
            </w:r>
          </w:p>
        </w:tc>
        <w:tc>
          <w:tcPr>
            <w:tcW w:w="1134" w:type="dxa"/>
            <w:vAlign w:val="center"/>
          </w:tcPr>
          <w:p>
            <w:pPr>
              <w:pStyle w:val="15"/>
            </w:pPr>
            <w:r>
              <w:t>175.98</w:t>
            </w:r>
          </w:p>
        </w:tc>
        <w:tc>
          <w:tcPr>
            <w:tcW w:w="1134" w:type="dxa"/>
            <w:vAlign w:val="center"/>
          </w:tcPr>
          <w:p>
            <w:pPr>
              <w:pStyle w:val="15"/>
            </w:pPr>
            <w:r>
              <w:t>175.98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118.92</w:t>
            </w:r>
          </w:p>
        </w:tc>
        <w:tc>
          <w:tcPr>
            <w:tcW w:w="1134" w:type="dxa"/>
            <w:vAlign w:val="center"/>
          </w:tcPr>
          <w:p>
            <w:pPr>
              <w:pStyle w:val="11"/>
            </w:pPr>
            <w:r>
              <w:t>118.92</w:t>
            </w:r>
          </w:p>
        </w:tc>
        <w:tc>
          <w:tcPr>
            <w:tcW w:w="1134" w:type="dxa"/>
            <w:vAlign w:val="center"/>
          </w:tcPr>
          <w:p>
            <w:pPr>
              <w:pStyle w:val="11"/>
            </w:pPr>
            <w:r>
              <w:t>118.92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20607</w:t>
            </w:r>
          </w:p>
        </w:tc>
        <w:tc>
          <w:tcPr>
            <w:tcW w:w="1559" w:type="dxa"/>
            <w:vAlign w:val="center"/>
          </w:tcPr>
          <w:p>
            <w:pPr>
              <w:pStyle w:val="12"/>
            </w:pPr>
            <w:r>
              <w:t>科学技术普及</w:t>
            </w:r>
          </w:p>
        </w:tc>
        <w:tc>
          <w:tcPr>
            <w:tcW w:w="1134" w:type="dxa"/>
            <w:vAlign w:val="center"/>
          </w:tcPr>
          <w:p>
            <w:pPr>
              <w:pStyle w:val="11"/>
            </w:pPr>
            <w:r>
              <w:t>118.92</w:t>
            </w:r>
          </w:p>
        </w:tc>
        <w:tc>
          <w:tcPr>
            <w:tcW w:w="1134" w:type="dxa"/>
            <w:vAlign w:val="center"/>
          </w:tcPr>
          <w:p>
            <w:pPr>
              <w:pStyle w:val="11"/>
            </w:pPr>
            <w:r>
              <w:t>118.92</w:t>
            </w:r>
          </w:p>
        </w:tc>
        <w:tc>
          <w:tcPr>
            <w:tcW w:w="1134" w:type="dxa"/>
            <w:vAlign w:val="center"/>
          </w:tcPr>
          <w:p>
            <w:pPr>
              <w:pStyle w:val="11"/>
            </w:pPr>
            <w:r>
              <w:t>118.92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2060799</w:t>
            </w:r>
          </w:p>
        </w:tc>
        <w:tc>
          <w:tcPr>
            <w:tcW w:w="1559" w:type="dxa"/>
            <w:vAlign w:val="center"/>
          </w:tcPr>
          <w:p>
            <w:pPr>
              <w:pStyle w:val="12"/>
            </w:pPr>
            <w:r>
              <w:t>其他科学技术普及支出</w:t>
            </w:r>
          </w:p>
        </w:tc>
        <w:tc>
          <w:tcPr>
            <w:tcW w:w="1134" w:type="dxa"/>
            <w:vAlign w:val="center"/>
          </w:tcPr>
          <w:p>
            <w:pPr>
              <w:pStyle w:val="11"/>
            </w:pPr>
            <w:r>
              <w:t>118.92</w:t>
            </w:r>
          </w:p>
        </w:tc>
        <w:tc>
          <w:tcPr>
            <w:tcW w:w="1134" w:type="dxa"/>
            <w:vAlign w:val="center"/>
          </w:tcPr>
          <w:p>
            <w:pPr>
              <w:pStyle w:val="11"/>
            </w:pPr>
            <w:r>
              <w:t>118.92</w:t>
            </w:r>
          </w:p>
        </w:tc>
        <w:tc>
          <w:tcPr>
            <w:tcW w:w="1134" w:type="dxa"/>
            <w:vAlign w:val="center"/>
          </w:tcPr>
          <w:p>
            <w:pPr>
              <w:pStyle w:val="11"/>
            </w:pPr>
            <w:r>
              <w:t>118.92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35.54</w:t>
            </w:r>
          </w:p>
        </w:tc>
        <w:tc>
          <w:tcPr>
            <w:tcW w:w="1134" w:type="dxa"/>
            <w:vAlign w:val="center"/>
          </w:tcPr>
          <w:p>
            <w:pPr>
              <w:pStyle w:val="11"/>
            </w:pPr>
            <w:r>
              <w:t>35.54</w:t>
            </w:r>
          </w:p>
        </w:tc>
        <w:tc>
          <w:tcPr>
            <w:tcW w:w="1134" w:type="dxa"/>
            <w:vAlign w:val="center"/>
          </w:tcPr>
          <w:p>
            <w:pPr>
              <w:pStyle w:val="11"/>
            </w:pPr>
            <w:r>
              <w:t>35.54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35.54</w:t>
            </w:r>
          </w:p>
        </w:tc>
        <w:tc>
          <w:tcPr>
            <w:tcW w:w="1134" w:type="dxa"/>
            <w:vAlign w:val="center"/>
          </w:tcPr>
          <w:p>
            <w:pPr>
              <w:pStyle w:val="11"/>
            </w:pPr>
            <w:r>
              <w:t>35.54</w:t>
            </w:r>
          </w:p>
        </w:tc>
        <w:tc>
          <w:tcPr>
            <w:tcW w:w="1134" w:type="dxa"/>
            <w:vAlign w:val="center"/>
          </w:tcPr>
          <w:p>
            <w:pPr>
              <w:pStyle w:val="11"/>
            </w:pPr>
            <w:r>
              <w:t>35.54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16.73</w:t>
            </w:r>
          </w:p>
        </w:tc>
        <w:tc>
          <w:tcPr>
            <w:tcW w:w="1134" w:type="dxa"/>
            <w:vAlign w:val="center"/>
          </w:tcPr>
          <w:p>
            <w:pPr>
              <w:pStyle w:val="11"/>
            </w:pPr>
            <w:r>
              <w:t>16.73</w:t>
            </w:r>
          </w:p>
        </w:tc>
        <w:tc>
          <w:tcPr>
            <w:tcW w:w="1134" w:type="dxa"/>
            <w:vAlign w:val="center"/>
          </w:tcPr>
          <w:p>
            <w:pPr>
              <w:pStyle w:val="11"/>
            </w:pPr>
            <w:r>
              <w:t>16.73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18.81</w:t>
            </w:r>
          </w:p>
        </w:tc>
        <w:tc>
          <w:tcPr>
            <w:tcW w:w="1134" w:type="dxa"/>
            <w:vAlign w:val="center"/>
          </w:tcPr>
          <w:p>
            <w:pPr>
              <w:pStyle w:val="11"/>
            </w:pPr>
            <w:r>
              <w:t>18.81</w:t>
            </w:r>
          </w:p>
        </w:tc>
        <w:tc>
          <w:tcPr>
            <w:tcW w:w="1134" w:type="dxa"/>
            <w:vAlign w:val="center"/>
          </w:tcPr>
          <w:p>
            <w:pPr>
              <w:pStyle w:val="11"/>
            </w:pPr>
            <w:r>
              <w:t>18.81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11.07</w:t>
            </w:r>
          </w:p>
        </w:tc>
        <w:tc>
          <w:tcPr>
            <w:tcW w:w="1134" w:type="dxa"/>
            <w:vAlign w:val="center"/>
          </w:tcPr>
          <w:p>
            <w:pPr>
              <w:pStyle w:val="11"/>
            </w:pPr>
            <w:r>
              <w:t>11.07</w:t>
            </w:r>
          </w:p>
        </w:tc>
        <w:tc>
          <w:tcPr>
            <w:tcW w:w="1134" w:type="dxa"/>
            <w:vAlign w:val="center"/>
          </w:tcPr>
          <w:p>
            <w:pPr>
              <w:pStyle w:val="11"/>
            </w:pPr>
            <w:r>
              <w:t>11.07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11.07</w:t>
            </w:r>
          </w:p>
        </w:tc>
        <w:tc>
          <w:tcPr>
            <w:tcW w:w="1134" w:type="dxa"/>
            <w:vAlign w:val="center"/>
          </w:tcPr>
          <w:p>
            <w:pPr>
              <w:pStyle w:val="11"/>
            </w:pPr>
            <w:r>
              <w:t>11.07</w:t>
            </w:r>
          </w:p>
        </w:tc>
        <w:tc>
          <w:tcPr>
            <w:tcW w:w="1134" w:type="dxa"/>
            <w:vAlign w:val="center"/>
          </w:tcPr>
          <w:p>
            <w:pPr>
              <w:pStyle w:val="11"/>
            </w:pPr>
            <w:r>
              <w:t>11.07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4.97</w:t>
            </w:r>
          </w:p>
        </w:tc>
        <w:tc>
          <w:tcPr>
            <w:tcW w:w="1134" w:type="dxa"/>
            <w:vAlign w:val="center"/>
          </w:tcPr>
          <w:p>
            <w:pPr>
              <w:pStyle w:val="11"/>
            </w:pPr>
            <w:r>
              <w:t>4.97</w:t>
            </w:r>
          </w:p>
        </w:tc>
        <w:tc>
          <w:tcPr>
            <w:tcW w:w="1134" w:type="dxa"/>
            <w:vAlign w:val="center"/>
          </w:tcPr>
          <w:p>
            <w:pPr>
              <w:pStyle w:val="11"/>
            </w:pPr>
            <w:r>
              <w:t>4.97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6.10</w:t>
            </w:r>
          </w:p>
        </w:tc>
        <w:tc>
          <w:tcPr>
            <w:tcW w:w="1134" w:type="dxa"/>
            <w:vAlign w:val="center"/>
          </w:tcPr>
          <w:p>
            <w:pPr>
              <w:pStyle w:val="11"/>
            </w:pPr>
            <w:r>
              <w:t>6.10</w:t>
            </w:r>
          </w:p>
        </w:tc>
        <w:tc>
          <w:tcPr>
            <w:tcW w:w="1134" w:type="dxa"/>
            <w:vAlign w:val="center"/>
          </w:tcPr>
          <w:p>
            <w:pPr>
              <w:pStyle w:val="11"/>
            </w:pPr>
            <w:r>
              <w:t>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10.45</w:t>
            </w:r>
          </w:p>
        </w:tc>
        <w:tc>
          <w:tcPr>
            <w:tcW w:w="1134" w:type="dxa"/>
            <w:vAlign w:val="center"/>
          </w:tcPr>
          <w:p>
            <w:pPr>
              <w:pStyle w:val="11"/>
            </w:pPr>
            <w:r>
              <w:t>10.45</w:t>
            </w:r>
          </w:p>
        </w:tc>
        <w:tc>
          <w:tcPr>
            <w:tcW w:w="1134" w:type="dxa"/>
            <w:vAlign w:val="center"/>
          </w:tcPr>
          <w:p>
            <w:pPr>
              <w:pStyle w:val="11"/>
            </w:pPr>
            <w:r>
              <w:t>10.45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10.45</w:t>
            </w:r>
          </w:p>
        </w:tc>
        <w:tc>
          <w:tcPr>
            <w:tcW w:w="1134" w:type="dxa"/>
            <w:vAlign w:val="center"/>
          </w:tcPr>
          <w:p>
            <w:pPr>
              <w:pStyle w:val="11"/>
            </w:pPr>
            <w:r>
              <w:t>10.45</w:t>
            </w:r>
          </w:p>
        </w:tc>
        <w:tc>
          <w:tcPr>
            <w:tcW w:w="1134" w:type="dxa"/>
            <w:vAlign w:val="center"/>
          </w:tcPr>
          <w:p>
            <w:pPr>
              <w:pStyle w:val="11"/>
            </w:pPr>
            <w:r>
              <w:t>10.45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10.45</w:t>
            </w:r>
          </w:p>
        </w:tc>
        <w:tc>
          <w:tcPr>
            <w:tcW w:w="1134" w:type="dxa"/>
            <w:vAlign w:val="center"/>
          </w:tcPr>
          <w:p>
            <w:pPr>
              <w:pStyle w:val="11"/>
            </w:pPr>
            <w:r>
              <w:t>10.45</w:t>
            </w:r>
          </w:p>
        </w:tc>
        <w:tc>
          <w:tcPr>
            <w:tcW w:w="1134" w:type="dxa"/>
            <w:vAlign w:val="center"/>
          </w:tcPr>
          <w:p>
            <w:pPr>
              <w:pStyle w:val="11"/>
            </w:pPr>
            <w:r>
              <w:t>10.45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731004衡水市科普宣传教育中心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175.98</w:t>
            </w:r>
          </w:p>
        </w:tc>
        <w:tc>
          <w:tcPr>
            <w:tcW w:w="1361" w:type="dxa"/>
            <w:vAlign w:val="center"/>
          </w:tcPr>
          <w:p>
            <w:pPr>
              <w:pStyle w:val="15"/>
            </w:pPr>
            <w:r>
              <w:t>175.98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118.92</w:t>
            </w:r>
          </w:p>
        </w:tc>
        <w:tc>
          <w:tcPr>
            <w:tcW w:w="1361" w:type="dxa"/>
            <w:vAlign w:val="center"/>
          </w:tcPr>
          <w:p>
            <w:pPr>
              <w:pStyle w:val="11"/>
            </w:pPr>
            <w:r>
              <w:t>118.92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20607</w:t>
            </w:r>
          </w:p>
        </w:tc>
        <w:tc>
          <w:tcPr>
            <w:tcW w:w="4535" w:type="dxa"/>
            <w:vAlign w:val="center"/>
          </w:tcPr>
          <w:p>
            <w:pPr>
              <w:pStyle w:val="12"/>
            </w:pPr>
            <w:r>
              <w:t>科学技术普及</w:t>
            </w:r>
          </w:p>
        </w:tc>
        <w:tc>
          <w:tcPr>
            <w:tcW w:w="1361" w:type="dxa"/>
            <w:vAlign w:val="center"/>
          </w:tcPr>
          <w:p>
            <w:pPr>
              <w:pStyle w:val="11"/>
            </w:pPr>
            <w:r>
              <w:t>118.92</w:t>
            </w:r>
          </w:p>
        </w:tc>
        <w:tc>
          <w:tcPr>
            <w:tcW w:w="1361" w:type="dxa"/>
            <w:vAlign w:val="center"/>
          </w:tcPr>
          <w:p>
            <w:pPr>
              <w:pStyle w:val="11"/>
            </w:pPr>
            <w:r>
              <w:t>118.92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2060799</w:t>
            </w:r>
          </w:p>
        </w:tc>
        <w:tc>
          <w:tcPr>
            <w:tcW w:w="4535" w:type="dxa"/>
            <w:vAlign w:val="center"/>
          </w:tcPr>
          <w:p>
            <w:pPr>
              <w:pStyle w:val="12"/>
            </w:pPr>
            <w:r>
              <w:t>其他科学技术普及支出</w:t>
            </w:r>
          </w:p>
        </w:tc>
        <w:tc>
          <w:tcPr>
            <w:tcW w:w="1361" w:type="dxa"/>
            <w:vAlign w:val="center"/>
          </w:tcPr>
          <w:p>
            <w:pPr>
              <w:pStyle w:val="11"/>
            </w:pPr>
            <w:r>
              <w:t>118.92</w:t>
            </w:r>
          </w:p>
        </w:tc>
        <w:tc>
          <w:tcPr>
            <w:tcW w:w="1361" w:type="dxa"/>
            <w:vAlign w:val="center"/>
          </w:tcPr>
          <w:p>
            <w:pPr>
              <w:pStyle w:val="11"/>
            </w:pPr>
            <w:r>
              <w:t>118.92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35.54</w:t>
            </w:r>
          </w:p>
        </w:tc>
        <w:tc>
          <w:tcPr>
            <w:tcW w:w="1361" w:type="dxa"/>
            <w:vAlign w:val="center"/>
          </w:tcPr>
          <w:p>
            <w:pPr>
              <w:pStyle w:val="11"/>
            </w:pPr>
            <w:r>
              <w:t>35.54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35.54</w:t>
            </w:r>
          </w:p>
        </w:tc>
        <w:tc>
          <w:tcPr>
            <w:tcW w:w="1361" w:type="dxa"/>
            <w:vAlign w:val="center"/>
          </w:tcPr>
          <w:p>
            <w:pPr>
              <w:pStyle w:val="11"/>
            </w:pPr>
            <w:r>
              <w:t>35.54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16.73</w:t>
            </w:r>
          </w:p>
        </w:tc>
        <w:tc>
          <w:tcPr>
            <w:tcW w:w="1361" w:type="dxa"/>
            <w:vAlign w:val="center"/>
          </w:tcPr>
          <w:p>
            <w:pPr>
              <w:pStyle w:val="11"/>
            </w:pPr>
            <w:r>
              <w:t>16.73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18.81</w:t>
            </w:r>
          </w:p>
        </w:tc>
        <w:tc>
          <w:tcPr>
            <w:tcW w:w="1361" w:type="dxa"/>
            <w:vAlign w:val="center"/>
          </w:tcPr>
          <w:p>
            <w:pPr>
              <w:pStyle w:val="11"/>
            </w:pPr>
            <w:r>
              <w:t>18.81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11.07</w:t>
            </w:r>
          </w:p>
        </w:tc>
        <w:tc>
          <w:tcPr>
            <w:tcW w:w="1361" w:type="dxa"/>
            <w:vAlign w:val="center"/>
          </w:tcPr>
          <w:p>
            <w:pPr>
              <w:pStyle w:val="11"/>
            </w:pPr>
            <w:r>
              <w:t>11.07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11.07</w:t>
            </w:r>
          </w:p>
        </w:tc>
        <w:tc>
          <w:tcPr>
            <w:tcW w:w="1361" w:type="dxa"/>
            <w:vAlign w:val="center"/>
          </w:tcPr>
          <w:p>
            <w:pPr>
              <w:pStyle w:val="11"/>
            </w:pPr>
            <w:r>
              <w:t>11.07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4.97</w:t>
            </w:r>
          </w:p>
        </w:tc>
        <w:tc>
          <w:tcPr>
            <w:tcW w:w="1361" w:type="dxa"/>
            <w:vAlign w:val="center"/>
          </w:tcPr>
          <w:p>
            <w:pPr>
              <w:pStyle w:val="11"/>
            </w:pPr>
            <w:r>
              <w:t>4.97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6.10</w:t>
            </w:r>
          </w:p>
        </w:tc>
        <w:tc>
          <w:tcPr>
            <w:tcW w:w="1361" w:type="dxa"/>
            <w:vAlign w:val="center"/>
          </w:tcPr>
          <w:p>
            <w:pPr>
              <w:pStyle w:val="11"/>
            </w:pPr>
            <w:r>
              <w:t>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10.45</w:t>
            </w:r>
          </w:p>
        </w:tc>
        <w:tc>
          <w:tcPr>
            <w:tcW w:w="1361" w:type="dxa"/>
            <w:vAlign w:val="center"/>
          </w:tcPr>
          <w:p>
            <w:pPr>
              <w:pStyle w:val="11"/>
            </w:pPr>
            <w:r>
              <w:t>10.45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10.45</w:t>
            </w:r>
          </w:p>
        </w:tc>
        <w:tc>
          <w:tcPr>
            <w:tcW w:w="1361" w:type="dxa"/>
            <w:vAlign w:val="center"/>
          </w:tcPr>
          <w:p>
            <w:pPr>
              <w:pStyle w:val="11"/>
            </w:pPr>
            <w:r>
              <w:t>10.45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10.45</w:t>
            </w:r>
          </w:p>
        </w:tc>
        <w:tc>
          <w:tcPr>
            <w:tcW w:w="1361" w:type="dxa"/>
            <w:vAlign w:val="center"/>
          </w:tcPr>
          <w:p>
            <w:pPr>
              <w:pStyle w:val="11"/>
            </w:pPr>
            <w:r>
              <w:t>10.45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731004衡水市科普宣传教育中心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175.98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118.92</w:t>
            </w:r>
          </w:p>
        </w:tc>
        <w:tc>
          <w:tcPr>
            <w:tcW w:w="1474" w:type="dxa"/>
            <w:vAlign w:val="center"/>
          </w:tcPr>
          <w:p>
            <w:pPr>
              <w:pStyle w:val="11"/>
            </w:pPr>
            <w:r>
              <w:t>118.92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35.54</w:t>
            </w:r>
          </w:p>
        </w:tc>
        <w:tc>
          <w:tcPr>
            <w:tcW w:w="1474" w:type="dxa"/>
            <w:vAlign w:val="center"/>
          </w:tcPr>
          <w:p>
            <w:pPr>
              <w:pStyle w:val="11"/>
            </w:pPr>
            <w:r>
              <w:t>35.54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11.07</w:t>
            </w:r>
          </w:p>
        </w:tc>
        <w:tc>
          <w:tcPr>
            <w:tcW w:w="1474" w:type="dxa"/>
            <w:vAlign w:val="center"/>
          </w:tcPr>
          <w:p>
            <w:pPr>
              <w:pStyle w:val="11"/>
            </w:pPr>
            <w:r>
              <w:t>11.07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10.45</w:t>
            </w:r>
          </w:p>
        </w:tc>
        <w:tc>
          <w:tcPr>
            <w:tcW w:w="1474" w:type="dxa"/>
            <w:vAlign w:val="center"/>
          </w:tcPr>
          <w:p>
            <w:pPr>
              <w:pStyle w:val="11"/>
            </w:pPr>
            <w:r>
              <w:t>10.45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175.98</w:t>
            </w:r>
          </w:p>
        </w:tc>
        <w:tc>
          <w:tcPr>
            <w:tcW w:w="3402" w:type="dxa"/>
            <w:vAlign w:val="center"/>
          </w:tcPr>
          <w:p>
            <w:pPr>
              <w:pStyle w:val="14"/>
            </w:pPr>
            <w:r>
              <w:t>本年支出合计</w:t>
            </w:r>
          </w:p>
        </w:tc>
        <w:tc>
          <w:tcPr>
            <w:tcW w:w="1474" w:type="dxa"/>
            <w:vAlign w:val="center"/>
          </w:tcPr>
          <w:p>
            <w:pPr>
              <w:pStyle w:val="15"/>
            </w:pPr>
            <w:r>
              <w:t>175.98</w:t>
            </w:r>
          </w:p>
        </w:tc>
        <w:tc>
          <w:tcPr>
            <w:tcW w:w="1474" w:type="dxa"/>
            <w:vAlign w:val="center"/>
          </w:tcPr>
          <w:p>
            <w:pPr>
              <w:pStyle w:val="15"/>
            </w:pPr>
            <w:r>
              <w:t>175.98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175.98</w:t>
            </w:r>
          </w:p>
        </w:tc>
        <w:tc>
          <w:tcPr>
            <w:tcW w:w="3402" w:type="dxa"/>
            <w:vAlign w:val="center"/>
          </w:tcPr>
          <w:p>
            <w:pPr>
              <w:pStyle w:val="14"/>
            </w:pPr>
            <w:r>
              <w:t>支出总计</w:t>
            </w:r>
          </w:p>
        </w:tc>
        <w:tc>
          <w:tcPr>
            <w:tcW w:w="1474" w:type="dxa"/>
            <w:vAlign w:val="center"/>
          </w:tcPr>
          <w:p>
            <w:pPr>
              <w:pStyle w:val="15"/>
            </w:pPr>
            <w:r>
              <w:t>175.98</w:t>
            </w:r>
          </w:p>
        </w:tc>
        <w:tc>
          <w:tcPr>
            <w:tcW w:w="1474" w:type="dxa"/>
            <w:vAlign w:val="center"/>
          </w:tcPr>
          <w:p>
            <w:pPr>
              <w:pStyle w:val="15"/>
            </w:pPr>
            <w:r>
              <w:t>175.98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731004衡水市科普宣传教育中心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175.98</w:t>
            </w:r>
          </w:p>
        </w:tc>
        <w:tc>
          <w:tcPr>
            <w:tcW w:w="2551" w:type="dxa"/>
            <w:vAlign w:val="center"/>
          </w:tcPr>
          <w:p>
            <w:pPr>
              <w:pStyle w:val="15"/>
            </w:pPr>
            <w:r>
              <w:t>175.98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118.92</w:t>
            </w:r>
          </w:p>
        </w:tc>
        <w:tc>
          <w:tcPr>
            <w:tcW w:w="2551" w:type="dxa"/>
            <w:vAlign w:val="center"/>
          </w:tcPr>
          <w:p>
            <w:pPr>
              <w:pStyle w:val="11"/>
            </w:pPr>
            <w:r>
              <w:t>118.92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20607</w:t>
            </w:r>
          </w:p>
        </w:tc>
        <w:tc>
          <w:tcPr>
            <w:tcW w:w="4535" w:type="dxa"/>
            <w:vAlign w:val="center"/>
          </w:tcPr>
          <w:p>
            <w:pPr>
              <w:pStyle w:val="12"/>
            </w:pPr>
            <w:r>
              <w:t>科学技术普及</w:t>
            </w:r>
          </w:p>
        </w:tc>
        <w:tc>
          <w:tcPr>
            <w:tcW w:w="2551" w:type="dxa"/>
            <w:vAlign w:val="center"/>
          </w:tcPr>
          <w:p>
            <w:pPr>
              <w:pStyle w:val="11"/>
            </w:pPr>
            <w:r>
              <w:t>118.92</w:t>
            </w:r>
          </w:p>
        </w:tc>
        <w:tc>
          <w:tcPr>
            <w:tcW w:w="2551" w:type="dxa"/>
            <w:vAlign w:val="center"/>
          </w:tcPr>
          <w:p>
            <w:pPr>
              <w:pStyle w:val="11"/>
            </w:pPr>
            <w:r>
              <w:t>118.92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2060799</w:t>
            </w:r>
          </w:p>
        </w:tc>
        <w:tc>
          <w:tcPr>
            <w:tcW w:w="4535" w:type="dxa"/>
            <w:vAlign w:val="center"/>
          </w:tcPr>
          <w:p>
            <w:pPr>
              <w:pStyle w:val="12"/>
            </w:pPr>
            <w:r>
              <w:t>其他科学技术普及支出</w:t>
            </w:r>
          </w:p>
        </w:tc>
        <w:tc>
          <w:tcPr>
            <w:tcW w:w="2551" w:type="dxa"/>
            <w:vAlign w:val="center"/>
          </w:tcPr>
          <w:p>
            <w:pPr>
              <w:pStyle w:val="11"/>
            </w:pPr>
            <w:r>
              <w:t>118.92</w:t>
            </w:r>
          </w:p>
        </w:tc>
        <w:tc>
          <w:tcPr>
            <w:tcW w:w="2551" w:type="dxa"/>
            <w:vAlign w:val="center"/>
          </w:tcPr>
          <w:p>
            <w:pPr>
              <w:pStyle w:val="11"/>
            </w:pPr>
            <w:r>
              <w:t>118.92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35.54</w:t>
            </w:r>
          </w:p>
        </w:tc>
        <w:tc>
          <w:tcPr>
            <w:tcW w:w="2551" w:type="dxa"/>
            <w:vAlign w:val="center"/>
          </w:tcPr>
          <w:p>
            <w:pPr>
              <w:pStyle w:val="11"/>
            </w:pPr>
            <w:r>
              <w:t>35.54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35.54</w:t>
            </w:r>
          </w:p>
        </w:tc>
        <w:tc>
          <w:tcPr>
            <w:tcW w:w="2551" w:type="dxa"/>
            <w:vAlign w:val="center"/>
          </w:tcPr>
          <w:p>
            <w:pPr>
              <w:pStyle w:val="11"/>
            </w:pPr>
            <w:r>
              <w:t>35.54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16.73</w:t>
            </w:r>
          </w:p>
        </w:tc>
        <w:tc>
          <w:tcPr>
            <w:tcW w:w="2551" w:type="dxa"/>
            <w:vAlign w:val="center"/>
          </w:tcPr>
          <w:p>
            <w:pPr>
              <w:pStyle w:val="11"/>
            </w:pPr>
            <w:r>
              <w:t>16.73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18.81</w:t>
            </w:r>
          </w:p>
        </w:tc>
        <w:tc>
          <w:tcPr>
            <w:tcW w:w="2551" w:type="dxa"/>
            <w:vAlign w:val="center"/>
          </w:tcPr>
          <w:p>
            <w:pPr>
              <w:pStyle w:val="11"/>
            </w:pPr>
            <w:r>
              <w:t>18.81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11.07</w:t>
            </w:r>
          </w:p>
        </w:tc>
        <w:tc>
          <w:tcPr>
            <w:tcW w:w="2551" w:type="dxa"/>
            <w:vAlign w:val="center"/>
          </w:tcPr>
          <w:p>
            <w:pPr>
              <w:pStyle w:val="11"/>
            </w:pPr>
            <w:r>
              <w:t>11.07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11.07</w:t>
            </w:r>
          </w:p>
        </w:tc>
        <w:tc>
          <w:tcPr>
            <w:tcW w:w="2551" w:type="dxa"/>
            <w:vAlign w:val="center"/>
          </w:tcPr>
          <w:p>
            <w:pPr>
              <w:pStyle w:val="11"/>
            </w:pPr>
            <w:r>
              <w:t>11.07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4.97</w:t>
            </w:r>
          </w:p>
        </w:tc>
        <w:tc>
          <w:tcPr>
            <w:tcW w:w="2551" w:type="dxa"/>
            <w:vAlign w:val="center"/>
          </w:tcPr>
          <w:p>
            <w:pPr>
              <w:pStyle w:val="11"/>
            </w:pPr>
            <w:r>
              <w:t>4.97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6.10</w:t>
            </w:r>
          </w:p>
        </w:tc>
        <w:tc>
          <w:tcPr>
            <w:tcW w:w="2551" w:type="dxa"/>
            <w:vAlign w:val="center"/>
          </w:tcPr>
          <w:p>
            <w:pPr>
              <w:pStyle w:val="11"/>
            </w:pPr>
            <w:r>
              <w:t>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10.45</w:t>
            </w:r>
          </w:p>
        </w:tc>
        <w:tc>
          <w:tcPr>
            <w:tcW w:w="2551" w:type="dxa"/>
            <w:vAlign w:val="center"/>
          </w:tcPr>
          <w:p>
            <w:pPr>
              <w:pStyle w:val="11"/>
            </w:pPr>
            <w:r>
              <w:t>10.45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10.45</w:t>
            </w:r>
          </w:p>
        </w:tc>
        <w:tc>
          <w:tcPr>
            <w:tcW w:w="2551" w:type="dxa"/>
            <w:vAlign w:val="center"/>
          </w:tcPr>
          <w:p>
            <w:pPr>
              <w:pStyle w:val="11"/>
            </w:pPr>
            <w:r>
              <w:t>10.45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10.45</w:t>
            </w:r>
          </w:p>
        </w:tc>
        <w:tc>
          <w:tcPr>
            <w:tcW w:w="2551" w:type="dxa"/>
            <w:vAlign w:val="center"/>
          </w:tcPr>
          <w:p>
            <w:pPr>
              <w:pStyle w:val="11"/>
            </w:pPr>
            <w:r>
              <w:t>10.45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731004衡水市科普宣传教育中心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175.98</w:t>
            </w:r>
          </w:p>
        </w:tc>
        <w:tc>
          <w:tcPr>
            <w:tcW w:w="2551" w:type="dxa"/>
            <w:vAlign w:val="center"/>
          </w:tcPr>
          <w:p>
            <w:pPr>
              <w:pStyle w:val="15"/>
            </w:pPr>
            <w:r>
              <w:t>168.77</w:t>
            </w:r>
          </w:p>
        </w:tc>
        <w:tc>
          <w:tcPr>
            <w:tcW w:w="2551" w:type="dxa"/>
            <w:vAlign w:val="center"/>
          </w:tcPr>
          <w:p>
            <w:pPr>
              <w:pStyle w:val="15"/>
            </w:pPr>
            <w:r>
              <w:t>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152.87</w:t>
            </w:r>
          </w:p>
        </w:tc>
        <w:tc>
          <w:tcPr>
            <w:tcW w:w="2551" w:type="dxa"/>
            <w:vAlign w:val="center"/>
          </w:tcPr>
          <w:p>
            <w:pPr>
              <w:pStyle w:val="11"/>
            </w:pPr>
            <w:r>
              <w:t>152.87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59.21</w:t>
            </w:r>
          </w:p>
        </w:tc>
        <w:tc>
          <w:tcPr>
            <w:tcW w:w="2551" w:type="dxa"/>
            <w:vAlign w:val="center"/>
          </w:tcPr>
          <w:p>
            <w:pPr>
              <w:pStyle w:val="11"/>
            </w:pPr>
            <w:r>
              <w:t>59.21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7.80</w:t>
            </w:r>
          </w:p>
        </w:tc>
        <w:tc>
          <w:tcPr>
            <w:tcW w:w="2551" w:type="dxa"/>
            <w:vAlign w:val="center"/>
          </w:tcPr>
          <w:p>
            <w:pPr>
              <w:pStyle w:val="11"/>
            </w:pPr>
            <w:r>
              <w:t>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0.80</w:t>
            </w:r>
          </w:p>
        </w:tc>
        <w:tc>
          <w:tcPr>
            <w:tcW w:w="2551" w:type="dxa"/>
            <w:vAlign w:val="center"/>
          </w:tcPr>
          <w:p>
            <w:pPr>
              <w:pStyle w:val="11"/>
            </w:pPr>
            <w:r>
              <w:t>0.80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43.91</w:t>
            </w:r>
          </w:p>
        </w:tc>
        <w:tc>
          <w:tcPr>
            <w:tcW w:w="2551" w:type="dxa"/>
            <w:vAlign w:val="center"/>
          </w:tcPr>
          <w:p>
            <w:pPr>
              <w:pStyle w:val="11"/>
            </w:pPr>
            <w:r>
              <w:t>43.91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18.81</w:t>
            </w:r>
          </w:p>
        </w:tc>
        <w:tc>
          <w:tcPr>
            <w:tcW w:w="2551" w:type="dxa"/>
            <w:vAlign w:val="center"/>
          </w:tcPr>
          <w:p>
            <w:pPr>
              <w:pStyle w:val="11"/>
            </w:pPr>
            <w:r>
              <w:t>18.81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4.97</w:t>
            </w:r>
          </w:p>
        </w:tc>
        <w:tc>
          <w:tcPr>
            <w:tcW w:w="2551" w:type="dxa"/>
            <w:vAlign w:val="center"/>
          </w:tcPr>
          <w:p>
            <w:pPr>
              <w:pStyle w:val="11"/>
            </w:pPr>
            <w:r>
              <w:t>4.97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6.10</w:t>
            </w:r>
          </w:p>
        </w:tc>
        <w:tc>
          <w:tcPr>
            <w:tcW w:w="2551" w:type="dxa"/>
            <w:vAlign w:val="center"/>
          </w:tcPr>
          <w:p>
            <w:pPr>
              <w:pStyle w:val="11"/>
            </w:pPr>
            <w:r>
              <w:t>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0.82</w:t>
            </w:r>
          </w:p>
        </w:tc>
        <w:tc>
          <w:tcPr>
            <w:tcW w:w="2551" w:type="dxa"/>
            <w:vAlign w:val="center"/>
          </w:tcPr>
          <w:p>
            <w:pPr>
              <w:pStyle w:val="11"/>
            </w:pPr>
            <w:r>
              <w:t>0.82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10.45</w:t>
            </w:r>
          </w:p>
        </w:tc>
        <w:tc>
          <w:tcPr>
            <w:tcW w:w="2551" w:type="dxa"/>
            <w:vAlign w:val="center"/>
          </w:tcPr>
          <w:p>
            <w:pPr>
              <w:pStyle w:val="11"/>
            </w:pPr>
            <w:r>
              <w:t>10.45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7.21</w:t>
            </w:r>
          </w:p>
        </w:tc>
        <w:tc>
          <w:tcPr>
            <w:tcW w:w="2551" w:type="dxa"/>
            <w:vAlign w:val="center"/>
          </w:tcPr>
          <w:p>
            <w:pPr>
              <w:pStyle w:val="11"/>
            </w:pPr>
          </w:p>
        </w:tc>
        <w:tc>
          <w:tcPr>
            <w:tcW w:w="2551" w:type="dxa"/>
            <w:vAlign w:val="center"/>
          </w:tcPr>
          <w:p>
            <w:pPr>
              <w:pStyle w:val="11"/>
            </w:pPr>
            <w:r>
              <w:t>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0.65</w:t>
            </w:r>
          </w:p>
        </w:tc>
        <w:tc>
          <w:tcPr>
            <w:tcW w:w="2551" w:type="dxa"/>
            <w:vAlign w:val="center"/>
          </w:tcPr>
          <w:p>
            <w:pPr>
              <w:pStyle w:val="11"/>
            </w:pPr>
          </w:p>
        </w:tc>
        <w:tc>
          <w:tcPr>
            <w:tcW w:w="2551"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0.82</w:t>
            </w:r>
          </w:p>
        </w:tc>
        <w:tc>
          <w:tcPr>
            <w:tcW w:w="2551" w:type="dxa"/>
            <w:vAlign w:val="center"/>
          </w:tcPr>
          <w:p>
            <w:pPr>
              <w:pStyle w:val="11"/>
            </w:pPr>
          </w:p>
        </w:tc>
        <w:tc>
          <w:tcPr>
            <w:tcW w:w="2551" w:type="dxa"/>
            <w:vAlign w:val="center"/>
          </w:tcPr>
          <w:p>
            <w:pPr>
              <w:pStyle w:val="11"/>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1.23</w:t>
            </w:r>
          </w:p>
        </w:tc>
        <w:tc>
          <w:tcPr>
            <w:tcW w:w="2551" w:type="dxa"/>
            <w:vAlign w:val="center"/>
          </w:tcPr>
          <w:p>
            <w:pPr>
              <w:pStyle w:val="11"/>
            </w:pPr>
          </w:p>
        </w:tc>
        <w:tc>
          <w:tcPr>
            <w:tcW w:w="2551" w:type="dxa"/>
            <w:vAlign w:val="center"/>
          </w:tcPr>
          <w:p>
            <w:pPr>
              <w:pStyle w:val="11"/>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0.91</w:t>
            </w:r>
          </w:p>
        </w:tc>
        <w:tc>
          <w:tcPr>
            <w:tcW w:w="2551" w:type="dxa"/>
            <w:vAlign w:val="center"/>
          </w:tcPr>
          <w:p>
            <w:pPr>
              <w:pStyle w:val="11"/>
            </w:pPr>
          </w:p>
        </w:tc>
        <w:tc>
          <w:tcPr>
            <w:tcW w:w="2551" w:type="dxa"/>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15.90</w:t>
            </w:r>
          </w:p>
        </w:tc>
        <w:tc>
          <w:tcPr>
            <w:tcW w:w="2551" w:type="dxa"/>
            <w:vAlign w:val="center"/>
          </w:tcPr>
          <w:p>
            <w:pPr>
              <w:pStyle w:val="11"/>
            </w:pPr>
            <w:r>
              <w:t>15.90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15.90</w:t>
            </w:r>
          </w:p>
        </w:tc>
        <w:tc>
          <w:tcPr>
            <w:tcW w:w="2551" w:type="dxa"/>
            <w:vAlign w:val="center"/>
          </w:tcPr>
          <w:p>
            <w:pPr>
              <w:pStyle w:val="11"/>
            </w:pPr>
            <w:r>
              <w:t>15.90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731004衡水市科普宣传教育中心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731004衡水市科普宣传教育中心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731004衡水市科普宣传教育中心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衡水市科普宣传教育中心2024年单位预算信息公开情况说明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按照《中华人民共和国预算法》、《地方预决算公开操作规程》和《关于进一步推进预算公开工作的实施意见》规定，现将衡水市科普宣传教育中心2024年单位预算公开如下：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单位职责：</w:t>
      </w:r>
    </w:p>
    <w:p>
      <w:pPr>
        <w:pStyle w:val="17"/>
      </w:pPr>
      <w:r>
        <w:t>（一）开展全市科普宣传教育工作</w:t>
      </w:r>
    </w:p>
    <w:p>
      <w:pPr>
        <w:pStyle w:val="17"/>
      </w:pPr>
      <w:r>
        <w:t>（二）策划组织各种科普宣传活动</w:t>
      </w:r>
    </w:p>
    <w:p>
      <w:pPr>
        <w:pStyle w:val="17"/>
      </w:pPr>
      <w:r>
        <w:t>（三）制发、发放各类科普宣传资料</w:t>
      </w:r>
    </w:p>
    <w:p>
      <w:pPr>
        <w:pStyle w:val="17"/>
      </w:pPr>
      <w:r>
        <w:t>（四）对科技人员进行继续教育</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衡水市科普宣传教育中心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175.98万元，其中：一般公共预算收入175.98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衡水市科普宣传教育中心年度单位预算中支出预算的总体情况。2024年支出预算175.98万元，其中基本支出175.98万元，包括人员经费168.77万元和日常公用经费7.21万元；项目支出0.00万元，主要为人员工资、各类保险、办公费。</w:t>
      </w:r>
    </w:p>
    <w:p>
      <w:pPr>
        <w:pStyle w:val="18"/>
      </w:pPr>
      <w:r>
        <w:t>3、比上年增减情况</w:t>
      </w:r>
    </w:p>
    <w:p>
      <w:pPr>
        <w:pStyle w:val="18"/>
      </w:pPr>
      <w:r>
        <w:t>2024年预算收支安排175.98万元，较2023年预算增加8.99万元，其中：基本支出增加8.99万元，主要为人员工资和各类保险。项目支出增加0.00万元，主要为我单位2024</w:t>
      </w:r>
      <w:r>
        <w:rPr>
          <w:rFonts w:hint="eastAsia"/>
          <w:lang w:val="en-US" w:eastAsia="zh-CN"/>
        </w:rPr>
        <w:t>年</w:t>
      </w:r>
      <w:r>
        <w:t>无项目支出，较上年持平，无增减变化。</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2024年，我单位机关运行经费共计安排7.21万元，主要用于日常维修、办公用房取暖费等日常运行支出。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因公出国（境）费较上年持平，无增减变化</w:t>
      </w:r>
      <w:r>
        <w:rPr>
          <w:rFonts w:hint="eastAsia"/>
          <w:lang w:eastAsia="zh-CN"/>
        </w:rPr>
        <w:t>，</w:t>
      </w:r>
      <w:r>
        <w:t>公务用车购置及运维费较上年持平，无增减变化</w:t>
      </w:r>
      <w:r>
        <w:rPr>
          <w:rFonts w:hint="eastAsia"/>
          <w:lang w:eastAsia="zh-CN"/>
        </w:rPr>
        <w:t>，</w:t>
      </w:r>
      <w:r>
        <w:t>公务接待费较上年持平，无增减变化</w:t>
      </w:r>
      <w:r>
        <w:rPr>
          <w:rFonts w:hint="eastAsia"/>
          <w:lang w:eastAsia="zh-CN"/>
        </w:rPr>
        <w:t>。</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pPr>
        <w:spacing w:before="10" w:after="10"/>
        <w:ind w:firstLine="64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pStyle w:val="20"/>
        <w:rPr>
          <w:rFonts w:hint="eastAsia"/>
          <w:lang w:val="en-US" w:eastAsia="zh-CN"/>
        </w:rPr>
      </w:pPr>
      <w:r>
        <w:rPr>
          <w:rFonts w:hint="eastAsia"/>
          <w:lang w:val="en-US" w:eastAsia="zh-CN"/>
        </w:rPr>
        <w:t>无</w:t>
      </w: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731004衡水市科普宣传教育中心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衡水市科普宣传教育中心上年末固定资产金额为28.12万元（详见下表）。本年度拟购置固定资产总额为0.00万元。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731004衡水市科普宣传教育中心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518.40</w:t>
            </w:r>
          </w:p>
        </w:tc>
        <w:tc>
          <w:tcPr>
            <w:tcW w:w="2835" w:type="dxa"/>
            <w:vAlign w:val="center"/>
          </w:tcPr>
          <w:p>
            <w:pPr>
              <w:pStyle w:val="11"/>
            </w:pPr>
            <w:r>
              <w:t>14.98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518.40</w:t>
            </w:r>
          </w:p>
        </w:tc>
        <w:tc>
          <w:tcPr>
            <w:tcW w:w="2835" w:type="dxa"/>
            <w:vAlign w:val="center"/>
          </w:tcPr>
          <w:p>
            <w:pPr>
              <w:pStyle w:val="11"/>
            </w:pPr>
            <w:r>
              <w:t>14.98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51</w:t>
            </w:r>
          </w:p>
        </w:tc>
        <w:tc>
          <w:tcPr>
            <w:tcW w:w="2835" w:type="dxa"/>
            <w:vAlign w:val="center"/>
          </w:tcPr>
          <w:p>
            <w:pPr>
              <w:pStyle w:val="11"/>
            </w:pPr>
            <w:r>
              <w:t>13.13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2000000000000000000"/>
    <w:charset w:val="86"/>
    <w:family w:val="roman"/>
    <w:pitch w:val="default"/>
    <w:sig w:usb0="00000000" w:usb1="00000000" w:usb2="00082016" w:usb3="00000000" w:csb0="00040001" w:csb1="00000000"/>
  </w:font>
  <w:font w:name="方正仿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12F7C"/>
    <w:multiLevelType w:val="singleLevel"/>
    <w:tmpl w:val="98112F7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YzhjOGY3ZGMyNjI5NWZjZTU1MmRkZDg2MDhmYWIifQ=="/>
    <w:docVar w:name="KSO_WPS_MARK_KEY" w:val="09585d66-c0b3-45e6-b584-ffa054a4dc6e"/>
  </w:docVars>
  <w:rsids>
    <w:rsidRoot w:val="007D108F"/>
    <w:rsid w:val="00162C71"/>
    <w:rsid w:val="00223D38"/>
    <w:rsid w:val="007D108F"/>
    <w:rsid w:val="009523C6"/>
    <w:rsid w:val="00C961EA"/>
    <w:rsid w:val="00CF5FA3"/>
    <w:rsid w:val="05247612"/>
    <w:rsid w:val="5F382E1B"/>
    <w:rsid w:val="6ABF78D8"/>
    <w:rsid w:val="6E1B2632"/>
    <w:rsid w:val="7F781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character" w:customStyle="1" w:styleId="26">
    <w:name w:val="variabl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2024-01-31T09:14:01Z</dcterms:created>
  <dcterms:modified xsi:type="dcterms:W3CDTF">2024-01-31T01:14:01Z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2024-01-31T09:14:12Z</dcterms:created>
  <dcterms:modified xsi:type="dcterms:W3CDTF">2024-01-31T01:14:12Z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2024-01-31T09:14:08Z</dcterms:created>
  <dcterms:modified xsi:type="dcterms:W3CDTF">2024-01-31T01:14:08Z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2024-01-31T09:14:02Z</dcterms:created>
  <dcterms:modified xsi:type="dcterms:W3CDTF">2024-01-31T01:14:02Z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2024-01-31T09:14:01Z</dcterms:created>
  <dcterms:modified xsi:type="dcterms:W3CDTF">2024-01-31T01:14:01Z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2024-01-31T09:13:56Z</dcterms:created>
  <dcterms:modified xsi:type="dcterms:W3CDTF">2024-01-31T01:13:56Z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2024-01-31T09:14:04Z</dcterms:created>
  <dcterms:modified xsi:type="dcterms:W3CDTF">2024-01-31T01:14:04Z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2024-01-31T09:14:03Z</dcterms:created>
  <dcterms:modified xsi:type="dcterms:W3CDTF">2024-01-31T01:14:03Z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2024-01-31T09:13:59Z</dcterms:created>
  <dcterms:modified xsi:type="dcterms:W3CDTF">2024-01-31T01:13:59Z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2024-01-31T09:14:02Z</dcterms:created>
  <dcterms:modified xsi:type="dcterms:W3CDTF">2024-01-31T01:14:02Z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2024-01-31T09:14:07Z</dcterms:created>
  <dcterms:modified xsi:type="dcterms:W3CDTF">2024-01-31T01:14:07Z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2024-01-31T09:14:02Z</dcterms:created>
  <dcterms:modified xsi:type="dcterms:W3CDTF">2024-01-31T01:14:02Z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2024-01-31T09:14:03Z</dcterms:created>
  <dcterms:modified xsi:type="dcterms:W3CDTF">2024-01-31T01:14:03Z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2024-01-31T09:14:02Z</dcterms:created>
  <dcterms:modified xsi:type="dcterms:W3CDTF">2024-01-31T01:14:02Z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2024-01-31T09:14:12Z</dcterms:created>
  <dcterms:modified xsi:type="dcterms:W3CDTF">2024-01-31T01:14:11Z</dcterms:modified>
</cp:coreProperties>
</file>

<file path=customXml/itemProps1.xml><?xml version="1.0" encoding="utf-8"?>
<ds:datastoreItem xmlns:ds="http://schemas.openxmlformats.org/officeDocument/2006/customXml" ds:itemID="{57F57997-8CF9-4618-9B81-B4344C8B36F3}">
  <ds:schemaRefs/>
</ds:datastoreItem>
</file>

<file path=customXml/itemProps10.xml><?xml version="1.0" encoding="utf-8"?>
<ds:datastoreItem xmlns:ds="http://schemas.openxmlformats.org/officeDocument/2006/customXml" ds:itemID="{4D6CE7FD-8960-4075-BFD6-DCC7B1E76ACF}">
  <ds:schemaRefs/>
</ds:datastoreItem>
</file>

<file path=customXml/itemProps11.xml><?xml version="1.0" encoding="utf-8"?>
<ds:datastoreItem xmlns:ds="http://schemas.openxmlformats.org/officeDocument/2006/customXml" ds:itemID="{0C0ED153-E99F-45B9-ACFC-07D84CB79022}">
  <ds:schemaRefs/>
</ds:datastoreItem>
</file>

<file path=customXml/itemProps12.xml><?xml version="1.0" encoding="utf-8"?>
<ds:datastoreItem xmlns:ds="http://schemas.openxmlformats.org/officeDocument/2006/customXml" ds:itemID="{A90EF097-0F99-4917-87E2-B6C48FEE4764}">
  <ds:schemaRefs/>
</ds:datastoreItem>
</file>

<file path=customXml/itemProps13.xml><?xml version="1.0" encoding="utf-8"?>
<ds:datastoreItem xmlns:ds="http://schemas.openxmlformats.org/officeDocument/2006/customXml" ds:itemID="{C76C1D8B-FB71-483A-BC2F-E1D410C5420A}">
  <ds:schemaRefs/>
</ds:datastoreItem>
</file>

<file path=customXml/itemProps14.xml><?xml version="1.0" encoding="utf-8"?>
<ds:datastoreItem xmlns:ds="http://schemas.openxmlformats.org/officeDocument/2006/customXml" ds:itemID="{1185B094-746E-4BA5-B099-7487C89CF180}">
  <ds:schemaRefs/>
</ds:datastoreItem>
</file>

<file path=customXml/itemProps15.xml><?xml version="1.0" encoding="utf-8"?>
<ds:datastoreItem xmlns:ds="http://schemas.openxmlformats.org/officeDocument/2006/customXml" ds:itemID="{276404DE-4141-4626-8093-DD41FB7B3DBC}">
  <ds:schemaRefs/>
</ds:datastoreItem>
</file>

<file path=customXml/itemProps16.xml><?xml version="1.0" encoding="utf-8"?>
<ds:datastoreItem xmlns:ds="http://schemas.openxmlformats.org/officeDocument/2006/customXml" ds:itemID="{D8D7111C-CB6A-4A40-8CB8-5FC79E3372A5}">
  <ds:schemaRefs/>
</ds:datastoreItem>
</file>

<file path=customXml/itemProps17.xml><?xml version="1.0" encoding="utf-8"?>
<ds:datastoreItem xmlns:ds="http://schemas.openxmlformats.org/officeDocument/2006/customXml" ds:itemID="{25573624-B48C-4256-98F9-1396FE220837}">
  <ds:schemaRefs/>
</ds:datastoreItem>
</file>

<file path=customXml/itemProps18.xml><?xml version="1.0" encoding="utf-8"?>
<ds:datastoreItem xmlns:ds="http://schemas.openxmlformats.org/officeDocument/2006/customXml" ds:itemID="{BF2C1186-5DFB-40B7-B8FE-67031D0C47E1}">
  <ds:schemaRefs/>
</ds:datastoreItem>
</file>

<file path=customXml/itemProps19.xml><?xml version="1.0" encoding="utf-8"?>
<ds:datastoreItem xmlns:ds="http://schemas.openxmlformats.org/officeDocument/2006/customXml" ds:itemID="{6CF0A105-5E4A-4204-8C25-3233C78A088E}">
  <ds:schemaRefs/>
</ds:datastoreItem>
</file>

<file path=customXml/itemProps2.xml><?xml version="1.0" encoding="utf-8"?>
<ds:datastoreItem xmlns:ds="http://schemas.openxmlformats.org/officeDocument/2006/customXml" ds:itemID="{31196B2B-CDA2-486C-B157-F778D6786EA8}">
  <ds:schemaRefs/>
</ds:datastoreItem>
</file>

<file path=customXml/itemProps20.xml><?xml version="1.0" encoding="utf-8"?>
<ds:datastoreItem xmlns:ds="http://schemas.openxmlformats.org/officeDocument/2006/customXml" ds:itemID="{8AE41027-8DB3-4F39-B031-82B5349069BA}">
  <ds:schemaRefs/>
</ds:datastoreItem>
</file>

<file path=customXml/itemProps21.xml><?xml version="1.0" encoding="utf-8"?>
<ds:datastoreItem xmlns:ds="http://schemas.openxmlformats.org/officeDocument/2006/customXml" ds:itemID="{E87D9C44-DDAD-4CE0-B078-CEC3ACBE2B58}">
  <ds:schemaRefs/>
</ds:datastoreItem>
</file>

<file path=customXml/itemProps22.xml><?xml version="1.0" encoding="utf-8"?>
<ds:datastoreItem xmlns:ds="http://schemas.openxmlformats.org/officeDocument/2006/customXml" ds:itemID="{E0B78FA3-F892-4FB2-9CB0-7AB8C73F206D}">
  <ds:schemaRefs/>
</ds:datastoreItem>
</file>

<file path=customXml/itemProps23.xml><?xml version="1.0" encoding="utf-8"?>
<ds:datastoreItem xmlns:ds="http://schemas.openxmlformats.org/officeDocument/2006/customXml" ds:itemID="{939834B4-C9A8-4668-8A87-E846A460ED94}">
  <ds:schemaRefs/>
</ds:datastoreItem>
</file>

<file path=customXml/itemProps24.xml><?xml version="1.0" encoding="utf-8"?>
<ds:datastoreItem xmlns:ds="http://schemas.openxmlformats.org/officeDocument/2006/customXml" ds:itemID="{00F2B1F9-71DF-49B4-B098-949CF87732AA}">
  <ds:schemaRefs/>
</ds:datastoreItem>
</file>

<file path=customXml/itemProps25.xml><?xml version="1.0" encoding="utf-8"?>
<ds:datastoreItem xmlns:ds="http://schemas.openxmlformats.org/officeDocument/2006/customXml" ds:itemID="{25BE2BD2-36D7-4789-8024-78C453974D43}">
  <ds:schemaRefs/>
</ds:datastoreItem>
</file>

<file path=customXml/itemProps26.xml><?xml version="1.0" encoding="utf-8"?>
<ds:datastoreItem xmlns:ds="http://schemas.openxmlformats.org/officeDocument/2006/customXml" ds:itemID="{897C1E46-B408-4E4E-A538-A3200AAF172B}">
  <ds:schemaRefs/>
</ds:datastoreItem>
</file>

<file path=customXml/itemProps27.xml><?xml version="1.0" encoding="utf-8"?>
<ds:datastoreItem xmlns:ds="http://schemas.openxmlformats.org/officeDocument/2006/customXml" ds:itemID="{8174904C-82D7-497C-B06E-9C0C59E25D3D}">
  <ds:schemaRefs/>
</ds:datastoreItem>
</file>

<file path=customXml/itemProps28.xml><?xml version="1.0" encoding="utf-8"?>
<ds:datastoreItem xmlns:ds="http://schemas.openxmlformats.org/officeDocument/2006/customXml" ds:itemID="{62351372-78B3-4C15-A2A9-87293923C65C}">
  <ds:schemaRefs/>
</ds:datastoreItem>
</file>

<file path=customXml/itemProps29.xml><?xml version="1.0" encoding="utf-8"?>
<ds:datastoreItem xmlns:ds="http://schemas.openxmlformats.org/officeDocument/2006/customXml" ds:itemID="{738716AE-E7AF-4F69-B905-7E5A51AEA863}">
  <ds:schemaRefs/>
</ds:datastoreItem>
</file>

<file path=customXml/itemProps3.xml><?xml version="1.0" encoding="utf-8"?>
<ds:datastoreItem xmlns:ds="http://schemas.openxmlformats.org/officeDocument/2006/customXml" ds:itemID="{BAF16B4F-2D0C-4AA7-9048-C786511C3443}">
  <ds:schemaRefs/>
</ds:datastoreItem>
</file>

<file path=customXml/itemProps30.xml><?xml version="1.0" encoding="utf-8"?>
<ds:datastoreItem xmlns:ds="http://schemas.openxmlformats.org/officeDocument/2006/customXml" ds:itemID="{65F80F4D-1003-4F57-B00D-30699B220FCF}">
  <ds:schemaRefs/>
</ds:datastoreItem>
</file>

<file path=customXml/itemProps4.xml><?xml version="1.0" encoding="utf-8"?>
<ds:datastoreItem xmlns:ds="http://schemas.openxmlformats.org/officeDocument/2006/customXml" ds:itemID="{C010F428-2C57-4889-AF90-3AAAC294771F}">
  <ds:schemaRefs/>
</ds:datastoreItem>
</file>

<file path=customXml/itemProps5.xml><?xml version="1.0" encoding="utf-8"?>
<ds:datastoreItem xmlns:ds="http://schemas.openxmlformats.org/officeDocument/2006/customXml" ds:itemID="{775CC987-F059-4CBB-A2E9-F88CE56423EF}">
  <ds:schemaRefs/>
</ds:datastoreItem>
</file>

<file path=customXml/itemProps6.xml><?xml version="1.0" encoding="utf-8"?>
<ds:datastoreItem xmlns:ds="http://schemas.openxmlformats.org/officeDocument/2006/customXml" ds:itemID="{3EF809A0-3DA4-4822-88CE-CC89DC02EF54}">
  <ds:schemaRefs/>
</ds:datastoreItem>
</file>

<file path=customXml/itemProps7.xml><?xml version="1.0" encoding="utf-8"?>
<ds:datastoreItem xmlns:ds="http://schemas.openxmlformats.org/officeDocument/2006/customXml" ds:itemID="{C7E37E9C-2DCE-4A0B-BC84-F818331A7110}">
  <ds:schemaRefs/>
</ds:datastoreItem>
</file>

<file path=customXml/itemProps8.xml><?xml version="1.0" encoding="utf-8"?>
<ds:datastoreItem xmlns:ds="http://schemas.openxmlformats.org/officeDocument/2006/customXml" ds:itemID="{1CD86CB5-A4C9-4106-94C3-6981370A5A52}">
  <ds:schemaRefs/>
</ds:datastoreItem>
</file>

<file path=customXml/itemProps9.xml><?xml version="1.0" encoding="utf-8"?>
<ds:datastoreItem xmlns:ds="http://schemas.openxmlformats.org/officeDocument/2006/customXml" ds:itemID="{7E662AB2-5C90-4A59-8793-6D5354FB21D0}">
  <ds:schemaRefs/>
</ds:datastoreItem>
</file>

<file path=docProps/app.xml><?xml version="1.0" encoding="utf-8"?>
<Properties xmlns="http://schemas.openxmlformats.org/officeDocument/2006/extended-properties" xmlns:vt="http://schemas.openxmlformats.org/officeDocument/2006/docPropsVTypes">
  <Template>Normal</Template>
  <Pages>80</Pages>
  <Words>17410</Words>
  <Characters>21697</Characters>
  <Lines>198</Lines>
  <Paragraphs>55</Paragraphs>
  <TotalTime>3</TotalTime>
  <ScaleCrop>false</ScaleCrop>
  <LinksUpToDate>false</LinksUpToDate>
  <CharactersWithSpaces>22097</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2024-01-31T01:30:00Z</dcterms:created>
  <dc:creator>lenovo</dc:creator>
  <cp:lastModifiedBy>HP</cp:lastModifiedBy>
  <dcterms:modified xsi:type="dcterms:W3CDTF">2024-02-18T08:08:14Z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FE25D503FD4945C6BE4320E1909A45FC</vt:lpwstr>
  </property>
</Properties>
</file>